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88"/>
        <w:gridCol w:w="915"/>
        <w:gridCol w:w="146"/>
        <w:gridCol w:w="889"/>
        <w:gridCol w:w="810"/>
        <w:gridCol w:w="879"/>
        <w:gridCol w:w="478"/>
        <w:gridCol w:w="401"/>
        <w:gridCol w:w="1182"/>
        <w:gridCol w:w="701"/>
        <w:gridCol w:w="214"/>
        <w:gridCol w:w="2407"/>
      </w:tblGrid>
      <w:tr w:rsidR="008E38E5">
        <w:trPr>
          <w:trHeight w:val="799"/>
          <w:jc w:val="center"/>
        </w:trPr>
        <w:tc>
          <w:tcPr>
            <w:tcW w:w="981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年常州市教育系统“优才计划”公开招聘教师报名表</w:t>
            </w:r>
          </w:p>
        </w:tc>
      </w:tr>
      <w:tr w:rsidR="008E38E5">
        <w:trPr>
          <w:trHeight w:val="540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政治</w:t>
            </w:r>
          </w:p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</w:t>
            </w:r>
          </w:p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8E38E5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rPr>
                <w:rFonts w:cs="Times New Roman"/>
              </w:rPr>
            </w:pPr>
          </w:p>
        </w:tc>
      </w:tr>
      <w:tr w:rsidR="008E38E5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毕业</w:t>
            </w:r>
          </w:p>
          <w:p w:rsidR="008E38E5" w:rsidRDefault="008E38E5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教师资格证学段及学科（可填多项）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rPr>
                <w:rFonts w:cs="Times New Roman"/>
              </w:rPr>
            </w:pPr>
            <w:r>
              <w:rPr>
                <w:rFonts w:ascii="宋体" w:cs="宋体" w:hint="eastAsia"/>
                <w:color w:val="7F7F7F"/>
                <w:sz w:val="22"/>
                <w:szCs w:val="22"/>
              </w:rPr>
              <w:t>正在申请的填申请的学段学科</w:t>
            </w:r>
          </w:p>
        </w:tc>
      </w:tr>
      <w:tr w:rsidR="008E38E5">
        <w:trPr>
          <w:trHeight w:val="470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</w:t>
            </w:r>
          </w:p>
          <w:p w:rsidR="008E38E5" w:rsidRDefault="008E38E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教师资格证（预计）</w:t>
            </w:r>
          </w:p>
          <w:p w:rsidR="008E38E5" w:rsidRDefault="008E38E5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spacing w:line="240" w:lineRule="exact"/>
              <w:rPr>
                <w:rFonts w:cs="Times New Roman"/>
              </w:rPr>
            </w:pPr>
            <w:r>
              <w:rPr>
                <w:rFonts w:ascii="宋体" w:cs="宋体" w:hint="eastAsia"/>
                <w:color w:val="7F7F7F"/>
                <w:sz w:val="22"/>
                <w:szCs w:val="22"/>
              </w:rPr>
              <w:t>正在申请的填预计取得时间</w:t>
            </w:r>
          </w:p>
        </w:tc>
      </w:tr>
      <w:tr w:rsidR="008E38E5">
        <w:trPr>
          <w:trHeight w:val="480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</w:t>
            </w:r>
          </w:p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习</w:t>
            </w:r>
          </w:p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</w:t>
            </w:r>
          </w:p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历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学习阶段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毕业学校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毕业时间</w:t>
            </w:r>
          </w:p>
        </w:tc>
      </w:tr>
      <w:tr w:rsidR="008E38E5">
        <w:trPr>
          <w:trHeight w:val="48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本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科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E38E5">
        <w:trPr>
          <w:trHeight w:val="48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硕士研究生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E38E5">
        <w:trPr>
          <w:trHeight w:val="48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博士研究生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E38E5">
        <w:trPr>
          <w:trHeight w:hRule="exact" w:val="510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8E38E5" w:rsidRDefault="008E38E5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对象</w:t>
            </w:r>
          </w:p>
          <w:p w:rsidR="008E38E5" w:rsidRDefault="008E38E5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2"/>
                <w:szCs w:val="22"/>
              </w:rPr>
              <w:t>（按照自身情况勾选对应选项）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8E38E5" w:rsidRDefault="008E38E5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Wingdings 2" w:cs="Times New Roman" w:hint="eastAsia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>
            <w:pPr>
              <w:adjustRightInd w:val="0"/>
              <w:spacing w:line="280" w:lineRule="exact"/>
              <w:jc w:val="left"/>
              <w:rPr>
                <w:rFonts w:ascii="楷体_GB2312" w:eastAsia="楷体_GB2312" w:hAnsi="楷体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1.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普通高校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2024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届硕士研究生毕业并取得相应学位的人员</w:t>
            </w:r>
          </w:p>
        </w:tc>
      </w:tr>
      <w:tr w:rsidR="008E38E5">
        <w:trPr>
          <w:trHeight w:hRule="exact" w:val="51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8E38E5">
            <w:pPr>
              <w:ind w:firstLineChars="300" w:firstLine="31680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Wingdings 2" w:cs="Times New Roman" w:hint="eastAsia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spacing w:line="280" w:lineRule="exact"/>
              <w:jc w:val="left"/>
              <w:rPr>
                <w:rFonts w:ascii="楷体_GB2312" w:eastAsia="楷体_GB2312" w:hAnsi="楷体_GB2312" w:cs="Times New Roman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2.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普通高校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2023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年硕士研究生毕业并取得相应学位，且毕业后从未落实工作单位的人员</w:t>
            </w:r>
          </w:p>
        </w:tc>
      </w:tr>
      <w:tr w:rsidR="008E38E5">
        <w:trPr>
          <w:trHeight w:hRule="exact" w:val="51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8E38E5">
            <w:pPr>
              <w:ind w:firstLineChars="300" w:firstLine="31680"/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Wingdings 2" w:cs="Times New Roman" w:hint="eastAsia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spacing w:line="260" w:lineRule="exact"/>
              <w:jc w:val="left"/>
              <w:rPr>
                <w:rFonts w:ascii="楷体_GB2312" w:eastAsia="楷体_GB2312" w:hAnsi="楷体_GB2312" w:cs="Times New Roman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3.2023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日以后毕业且毕业后从未落实工作单位，并在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2023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11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15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日前完成教育部留学服务中心学历认证的的国（境）外留学研究生</w:t>
            </w:r>
          </w:p>
        </w:tc>
      </w:tr>
      <w:tr w:rsidR="008E38E5">
        <w:trPr>
          <w:trHeight w:hRule="exact" w:val="51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8E38E5">
            <w:pPr>
              <w:ind w:firstLineChars="300" w:firstLine="31680"/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Wingdings 2" w:cs="Times New Roman" w:hint="eastAsia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spacing w:line="260" w:lineRule="exact"/>
              <w:jc w:val="left"/>
              <w:rPr>
                <w:rFonts w:ascii="楷体_GB2312" w:eastAsia="楷体_GB2312" w:hAnsi="楷体_GB2312" w:cs="Times New Roman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4.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附件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中的部分高校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2024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届师范类本科毕业生</w:t>
            </w:r>
          </w:p>
        </w:tc>
      </w:tr>
      <w:tr w:rsidR="008E38E5">
        <w:trPr>
          <w:trHeight w:hRule="exact" w:val="51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8E38E5">
            <w:pPr>
              <w:ind w:firstLineChars="300" w:firstLine="31680"/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Wingdings 2" w:cs="Times New Roman" w:hint="eastAsia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spacing w:line="280" w:lineRule="exact"/>
              <w:jc w:val="left"/>
              <w:rPr>
                <w:rFonts w:ascii="楷体_GB2312" w:eastAsia="楷体_GB2312" w:hAnsi="楷体_GB2312" w:cs="Times New Roman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  <w:t>5.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博士研究生毕业并取得相应学位的人员</w:t>
            </w:r>
          </w:p>
        </w:tc>
      </w:tr>
      <w:tr w:rsidR="008E38E5">
        <w:trPr>
          <w:trHeight w:hRule="exact" w:val="541"/>
          <w:jc w:val="center"/>
        </w:trPr>
        <w:tc>
          <w:tcPr>
            <w:tcW w:w="4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楷体_GB2312" w:eastAsia="楷体_GB2312" w:hAnsi="楷体_GB2312" w:cs="Times New Roman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是否有违纪或违法犯罪记录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楷体_GB2312" w:eastAsia="楷体_GB2312" w:cs="Times New Roman"/>
                <w:color w:val="000000"/>
                <w:sz w:val="18"/>
                <w:szCs w:val="18"/>
              </w:rPr>
            </w:pPr>
            <w:r>
              <w:rPr>
                <w:rFonts w:ascii="宋体" w:hAnsi="Wingdings 2" w:cs="Times New Roman" w:hint="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adjustRightInd w:val="0"/>
              <w:jc w:val="center"/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宋体" w:hAnsi="Wingdings 2" w:cs="Times New Roman" w:hint="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sz w:val="32"/>
                <w:szCs w:val="32"/>
              </w:rPr>
              <w:t>否</w:t>
            </w:r>
          </w:p>
        </w:tc>
      </w:tr>
      <w:tr w:rsidR="008E38E5">
        <w:trPr>
          <w:trHeight w:hRule="exact" w:val="1417"/>
          <w:jc w:val="center"/>
        </w:trPr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</w:rPr>
              <w:t>获得奖学金情况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E38E5" w:rsidRDefault="008E38E5" w:rsidP="00E2096B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38E5">
        <w:trPr>
          <w:trHeight w:hRule="exact" w:val="1417"/>
          <w:jc w:val="center"/>
        </w:trPr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获得“三好学生”、“优秀学生”、“优秀毕业生”荣誉情况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E38E5" w:rsidRDefault="008E38E5" w:rsidP="00E2096B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38E5">
        <w:trPr>
          <w:trHeight w:hRule="exact" w:val="1417"/>
          <w:jc w:val="center"/>
        </w:trPr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E2096B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获得师范生基本功大赛（技能竞赛）情况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E38E5" w:rsidRDefault="008E38E5" w:rsidP="00E2096B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38E5">
        <w:trPr>
          <w:trHeight w:val="372"/>
          <w:jc w:val="center"/>
        </w:trPr>
        <w:tc>
          <w:tcPr>
            <w:tcW w:w="9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38E5" w:rsidRDefault="008E38E5" w:rsidP="008E38E5">
            <w:pPr>
              <w:widowControl/>
              <w:spacing w:line="360" w:lineRule="exact"/>
              <w:ind w:firstLineChars="200" w:firstLine="31680"/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从第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页起依次插入身份证、就业推荐表、学历证书（教育部学历认证证明）、学位证书、最高学历的学籍在线验证报告或学历证书电子注册备案表、教师资格证书、奖学金证明、师范生基本功竞赛（技能竞赛）获奖证书等照片，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2"/>
                <w:szCs w:val="22"/>
              </w:rPr>
              <w:t>所有照片均须为原件拍摄，复印件无效，每张照片大小不超过</w:t>
            </w:r>
            <w:r>
              <w:rPr>
                <w:rFonts w:ascii="仿宋_GB2312" w:eastAsia="仿宋_GB2312" w:hAnsi="仿宋_GB2312" w:cs="仿宋_GB2312"/>
                <w:b/>
                <w:bCs/>
                <w:color w:val="FF0000"/>
                <w:sz w:val="22"/>
                <w:szCs w:val="22"/>
              </w:rPr>
              <w:t>500k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2"/>
                <w:szCs w:val="22"/>
              </w:rPr>
              <w:t>。</w:t>
            </w:r>
          </w:p>
        </w:tc>
      </w:tr>
    </w:tbl>
    <w:p w:rsidR="008E38E5" w:rsidRDefault="008E38E5">
      <w:pPr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2-1.</w:t>
      </w:r>
      <w:r>
        <w:rPr>
          <w:rFonts w:ascii="黑体" w:eastAsia="黑体" w:hAnsi="黑体" w:cs="黑体" w:hint="eastAsia"/>
          <w:sz w:val="30"/>
          <w:szCs w:val="30"/>
        </w:rPr>
        <w:t>有效期内的身份证正面</w:t>
      </w:r>
    </w:p>
    <w:p w:rsidR="008E38E5" w:rsidRDefault="008E38E5">
      <w:pPr>
        <w:rPr>
          <w:rFonts w:eastAsia="Times New Roman" w:cs="Times New Roman"/>
        </w:rPr>
      </w:pPr>
      <w:r>
        <w:rPr>
          <w:noProof/>
        </w:rPr>
      </w:r>
      <w:r w:rsidRPr="00AB62F1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72.2pt;height:264.55pt;mso-position-horizontal-relative:char;mso-position-vertical-relative:line" strokeweight=".5pt">
            <v:stroke joinstyle="round"/>
            <v:textbox>
              <w:txbxContent>
                <w:p w:rsidR="008E38E5" w:rsidRDefault="008E38E5">
                  <w:pPr>
                    <w:rPr>
                      <w:rFonts w:cs="Times New Roman"/>
                    </w:rPr>
                  </w:pP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cs="Times New Roman"/>
        </w:rPr>
      </w:pPr>
    </w:p>
    <w:p w:rsidR="008E38E5" w:rsidRDefault="008E38E5">
      <w:pPr>
        <w:spacing w:line="4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2-2.</w:t>
      </w:r>
      <w:r>
        <w:rPr>
          <w:rFonts w:ascii="黑体" w:eastAsia="黑体" w:hAnsi="黑体" w:cs="黑体" w:hint="eastAsia"/>
          <w:sz w:val="30"/>
          <w:szCs w:val="30"/>
        </w:rPr>
        <w:t>有效期内的身份证反面</w:t>
      </w:r>
    </w:p>
    <w:p w:rsidR="008E38E5" w:rsidRDefault="008E38E5">
      <w:pPr>
        <w:rPr>
          <w:rFonts w:eastAsia="Times New Roman" w:cs="Times New Roman"/>
        </w:rPr>
      </w:pPr>
      <w:r>
        <w:rPr>
          <w:noProof/>
        </w:rPr>
      </w:r>
      <w:r w:rsidRPr="00AB62F1">
        <w:rPr>
          <w:rFonts w:cs="Times New Roman"/>
        </w:rPr>
        <w:pict>
          <v:shape id="文本框 3" o:spid="_x0000_s1029" type="#_x0000_t202" style="width:474.05pt;height:284.15pt;mso-position-horizontal-relative:char;mso-position-vertical-relative:line" strokeweight=".5pt">
            <v:stroke joinstyle="round"/>
            <v:textbox>
              <w:txbxContent>
                <w:p w:rsidR="008E38E5" w:rsidRDefault="008E38E5">
                  <w:pPr>
                    <w:rPr>
                      <w:rFonts w:cs="Times New Roman"/>
                    </w:rPr>
                  </w:pP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br w:type="page"/>
      </w:r>
    </w:p>
    <w:p w:rsidR="008E38E5" w:rsidRDefault="008E38E5">
      <w:pPr>
        <w:spacing w:line="500" w:lineRule="exact"/>
        <w:jc w:val="center"/>
        <w:rPr>
          <w:rFonts w:cs="Times New Roman"/>
        </w:rPr>
      </w:pPr>
      <w:r>
        <w:rPr>
          <w:rFonts w:ascii="黑体" w:eastAsia="黑体" w:hAnsi="黑体" w:cs="黑体"/>
          <w:sz w:val="30"/>
          <w:szCs w:val="30"/>
        </w:rPr>
        <w:t>3.</w:t>
      </w:r>
      <w:r>
        <w:rPr>
          <w:rFonts w:ascii="黑体" w:eastAsia="黑体" w:hAnsi="黑体" w:cs="黑体" w:hint="eastAsia"/>
          <w:sz w:val="30"/>
          <w:szCs w:val="30"/>
        </w:rPr>
        <w:t>就业推荐表</w:t>
      </w:r>
    </w:p>
    <w:p w:rsidR="008E38E5" w:rsidRDefault="008E38E5">
      <w:pPr>
        <w:tabs>
          <w:tab w:val="left" w:pos="900"/>
        </w:tabs>
        <w:jc w:val="left"/>
        <w:rPr>
          <w:rFonts w:cs="Times New Roman"/>
        </w:rPr>
      </w:pPr>
      <w:r>
        <w:rPr>
          <w:noProof/>
        </w:rPr>
        <w:pict>
          <v:shape id="文本框 4" o:spid="_x0000_s1031" type="#_x0000_t202" style="position:absolute;margin-left:-4.05pt;margin-top:1.2pt;width:462.95pt;height:628.35pt;z-index:251651072" strokeweight=".5pt">
            <v:stroke joinstyle="round"/>
            <v:textbox>
              <w:txbxContent>
                <w:p w:rsidR="008E38E5" w:rsidRDefault="008E38E5">
                  <w:pPr>
                    <w:spacing w:line="500" w:lineRule="exact"/>
                    <w:jc w:val="center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2024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届普通高校毕业生填报）</w:t>
                  </w:r>
                </w:p>
                <w:p w:rsidR="008E38E5" w:rsidRDefault="008E38E5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  <w:r>
        <w:rPr>
          <w:rFonts w:cs="Times New Roman"/>
        </w:rPr>
        <w:br w:type="page"/>
      </w:r>
    </w:p>
    <w:p w:rsidR="008E38E5" w:rsidRDefault="008E38E5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4.</w:t>
      </w:r>
      <w:r>
        <w:rPr>
          <w:rFonts w:ascii="黑体" w:eastAsia="黑体" w:hAnsi="黑体" w:cs="黑体" w:hint="eastAsia"/>
          <w:sz w:val="30"/>
          <w:szCs w:val="30"/>
        </w:rPr>
        <w:t>最高学历的毕业证书</w:t>
      </w:r>
      <w:r>
        <w:rPr>
          <w:rFonts w:ascii="黑体" w:eastAsia="黑体" w:hAnsi="黑体" w:cs="黑体"/>
          <w:sz w:val="30"/>
          <w:szCs w:val="30"/>
        </w:rPr>
        <w:t>/</w:t>
      </w:r>
      <w:r>
        <w:rPr>
          <w:rFonts w:ascii="黑体" w:eastAsia="黑体" w:hAnsi="黑体" w:cs="黑体" w:hint="eastAsia"/>
          <w:sz w:val="30"/>
          <w:szCs w:val="30"/>
        </w:rPr>
        <w:t>教育部学历认证证明</w:t>
      </w:r>
    </w:p>
    <w:p w:rsidR="008E38E5" w:rsidRDefault="008E38E5">
      <w:pPr>
        <w:tabs>
          <w:tab w:val="left" w:pos="900"/>
        </w:tabs>
        <w:jc w:val="left"/>
        <w:rPr>
          <w:rFonts w:cs="Times New Roman"/>
        </w:rPr>
      </w:pPr>
      <w:r>
        <w:rPr>
          <w:noProof/>
        </w:rPr>
        <w:pict>
          <v:shape id="_x0000_s1032" type="#_x0000_t202" style="position:absolute;margin-left:-4.05pt;margin-top:1.2pt;width:462.95pt;height:640.9pt;z-index:251656192" strokeweight=".5pt">
            <v:stroke joinstyle="round"/>
            <v:textbox>
              <w:txbxContent>
                <w:p w:rsidR="008E38E5" w:rsidRDefault="008E38E5">
                  <w:pPr>
                    <w:spacing w:line="500" w:lineRule="exact"/>
                    <w:jc w:val="center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2023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年普通高校毕业生上传毕业证书，符合条件的留学归国人员上传教育部学历认证证明）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5.</w:t>
      </w:r>
      <w:r>
        <w:rPr>
          <w:rFonts w:ascii="黑体" w:eastAsia="黑体" w:hAnsi="黑体" w:cs="黑体" w:hint="eastAsia"/>
          <w:sz w:val="30"/>
          <w:szCs w:val="30"/>
        </w:rPr>
        <w:t>学位证书</w:t>
      </w:r>
    </w:p>
    <w:p w:rsidR="008E38E5" w:rsidRDefault="008E38E5">
      <w:pPr>
        <w:jc w:val="left"/>
        <w:rPr>
          <w:rFonts w:cs="Times New Roman"/>
        </w:rPr>
      </w:pPr>
      <w:r>
        <w:rPr>
          <w:noProof/>
        </w:rPr>
        <w:pict>
          <v:shape id="文本框 5" o:spid="_x0000_s1033" type="#_x0000_t202" style="position:absolute;margin-left:-4.1pt;margin-top:.9pt;width:462.95pt;height:641.4pt;z-index:251652096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sz w:val="30"/>
                      <w:szCs w:val="30"/>
                    </w:rPr>
                    <w:t>2023</w:t>
                  </w: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年普通高校毕业生上传）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6.</w:t>
      </w:r>
      <w:r>
        <w:rPr>
          <w:rFonts w:ascii="黑体" w:eastAsia="黑体" w:hAnsi="黑体" w:cs="黑体" w:hint="eastAsia"/>
          <w:sz w:val="30"/>
          <w:szCs w:val="30"/>
        </w:rPr>
        <w:t>最高学历的学籍在线验证报告或学历证书电子注册备案表</w:t>
      </w:r>
    </w:p>
    <w:p w:rsidR="008E38E5" w:rsidRDefault="008E38E5">
      <w:pPr>
        <w:jc w:val="center"/>
        <w:rPr>
          <w:rFonts w:ascii="楷体_GB2312" w:eastAsia="楷体_GB2312" w:hAnsi="楷体_GB2312" w:cs="Times New Roman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（中国高等教育学生信息网下载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）</w:t>
      </w: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  <w:sectPr w:rsidR="008E38E5">
          <w:footerReference w:type="default" r:id="rId6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>
        <w:rPr>
          <w:noProof/>
        </w:rPr>
        <w:pict>
          <v:shape id="文本框 10" o:spid="_x0000_s1034" type="#_x0000_t202" style="position:absolute;left:0;text-align:left;margin-left:-3.3pt;margin-top:11.95pt;width:462.95pt;height:609.65pt;z-index:251658240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sz w:val="30"/>
                      <w:szCs w:val="30"/>
                    </w:rPr>
                    <w:t>2023</w:t>
                  </w: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年、</w:t>
                  </w:r>
                  <w:r>
                    <w:rPr>
                      <w:rFonts w:ascii="楷体_GB2312" w:eastAsia="楷体_GB2312" w:hAnsi="楷体_GB2312" w:cs="楷体_GB2312"/>
                      <w:sz w:val="30"/>
                      <w:szCs w:val="30"/>
                    </w:rPr>
                    <w:t>2024</w:t>
                  </w: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届普通高校毕业生提供）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7.</w:t>
      </w:r>
      <w:r>
        <w:rPr>
          <w:rFonts w:ascii="黑体" w:eastAsia="黑体" w:hAnsi="黑体" w:cs="黑体" w:hint="eastAsia"/>
          <w:sz w:val="30"/>
          <w:szCs w:val="30"/>
        </w:rPr>
        <w:t>教师资格证书照片</w:t>
      </w:r>
    </w:p>
    <w:p w:rsidR="008E38E5" w:rsidRDefault="008E38E5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（正在申请的人员上传报名成功截图或合格证明）</w:t>
      </w:r>
    </w:p>
    <w:p w:rsidR="008E38E5" w:rsidRDefault="008E38E5">
      <w:pPr>
        <w:rPr>
          <w:rFonts w:cs="Times New Roman"/>
        </w:rPr>
      </w:pPr>
      <w:r>
        <w:rPr>
          <w:noProof/>
        </w:rPr>
        <w:pict>
          <v:shape id="_x0000_s1035" type="#_x0000_t202" style="position:absolute;left:0;text-align:left;margin-left:-4.05pt;margin-top:16.45pt;width:462.95pt;height:595.9pt;z-index:251653120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0"/>
                      <w:szCs w:val="30"/>
                    </w:rPr>
                    <w:t>（报考初中、高中、职业学校公共课的人员上传）</w:t>
                  </w:r>
                </w:p>
              </w:txbxContent>
            </v:textbox>
            <w10:anchorlock/>
          </v:shape>
        </w:pict>
      </w: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ind w:firstLine="355"/>
        <w:jc w:val="left"/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8-1.</w:t>
      </w:r>
      <w:r>
        <w:rPr>
          <w:rFonts w:ascii="黑体" w:eastAsia="黑体" w:hAnsi="黑体" w:cs="黑体" w:hint="eastAsia"/>
          <w:sz w:val="30"/>
          <w:szCs w:val="30"/>
        </w:rPr>
        <w:t>奖学金证书（证明）</w:t>
      </w:r>
      <w:r>
        <w:rPr>
          <w:rFonts w:ascii="黑体" w:eastAsia="黑体" w:hAnsi="黑体" w:cs="黑体"/>
          <w:sz w:val="30"/>
          <w:szCs w:val="30"/>
        </w:rPr>
        <w:t>-1</w:t>
      </w:r>
    </w:p>
    <w:p w:rsidR="008E38E5" w:rsidRDefault="008E38E5">
      <w:pPr>
        <w:rPr>
          <w:rFonts w:cs="Times New Roman"/>
        </w:rPr>
      </w:pPr>
      <w:r>
        <w:rPr>
          <w:noProof/>
        </w:rPr>
        <w:pict>
          <v:shape id="文本框 7" o:spid="_x0000_s1036" type="#_x0000_t202" style="position:absolute;left:0;text-align:left;margin-left:-10.05pt;margin-top:3pt;width:468.95pt;height:635.6pt;z-index:251654144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上传符合公告中要求的奖学金证书或证明第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张，不超过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</w:t>
                  </w:r>
                </w:p>
              </w:txbxContent>
            </v:textbox>
            <w10:anchorlock/>
          </v:shape>
        </w:pict>
      </w: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8E38E5" w:rsidRDefault="008E38E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8-2.</w:t>
      </w:r>
      <w:r>
        <w:rPr>
          <w:rFonts w:ascii="黑体" w:eastAsia="黑体" w:hAnsi="黑体" w:cs="黑体" w:hint="eastAsia"/>
          <w:sz w:val="30"/>
          <w:szCs w:val="30"/>
        </w:rPr>
        <w:t>奖学金证书（证明）</w:t>
      </w:r>
      <w:r>
        <w:rPr>
          <w:rFonts w:ascii="黑体" w:eastAsia="黑体" w:hAnsi="黑体" w:cs="黑体"/>
          <w:sz w:val="30"/>
          <w:szCs w:val="30"/>
        </w:rPr>
        <w:t>-2</w:t>
      </w: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noProof/>
        </w:rPr>
        <w:pict>
          <v:shape id="_x0000_s1037" type="#_x0000_t202" style="position:absolute;left:0;text-align:left;margin-left:-10.2pt;margin-top:13.05pt;width:468.95pt;height:638.05pt;z-index:251660288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上传符合公告中要求的奖学金证书或证明第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张，不超过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8E38E5" w:rsidRDefault="008E38E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9-1.</w:t>
      </w:r>
      <w:r>
        <w:rPr>
          <w:rFonts w:ascii="黑体" w:eastAsia="黑体" w:hAnsi="黑体" w:cs="黑体" w:hint="eastAsia"/>
          <w:sz w:val="30"/>
          <w:szCs w:val="30"/>
        </w:rPr>
        <w:t>“三好学生”、“优秀学生”、“优秀毕业生”证书</w:t>
      </w:r>
      <w:r>
        <w:rPr>
          <w:rFonts w:ascii="黑体" w:eastAsia="黑体" w:hAnsi="黑体" w:cs="黑体"/>
          <w:sz w:val="30"/>
          <w:szCs w:val="30"/>
        </w:rPr>
        <w:t>-1</w:t>
      </w: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noProof/>
        </w:rPr>
        <w:pict>
          <v:shape id="_x0000_s1038" type="#_x0000_t202" style="position:absolute;left:0;text-align:left;margin-left:-6.45pt;margin-top:13.3pt;width:468.95pt;height:632.45pt;z-index:251661312" strokeweight=".5pt">
            <v:stroke joinstyle="round"/>
            <v:textbox>
              <w:txbxContent>
                <w:p w:rsidR="008E38E5" w:rsidRDefault="008E38E5">
                  <w:pPr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上传符合公告中要求的“三好学生”、“优秀学生”、“优秀毕业生”证书第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张，不超过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8E38E5" w:rsidRDefault="008E38E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9-2.</w:t>
      </w:r>
      <w:r>
        <w:rPr>
          <w:rFonts w:ascii="黑体" w:eastAsia="黑体" w:hAnsi="黑体" w:cs="黑体" w:hint="eastAsia"/>
          <w:sz w:val="30"/>
          <w:szCs w:val="30"/>
        </w:rPr>
        <w:t>“三好学生”、“优秀学生”、“优秀毕业生”证书</w:t>
      </w:r>
      <w:r>
        <w:rPr>
          <w:rFonts w:ascii="黑体" w:eastAsia="黑体" w:hAnsi="黑体" w:cs="黑体"/>
          <w:sz w:val="30"/>
          <w:szCs w:val="30"/>
        </w:rPr>
        <w:t>-2</w:t>
      </w: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noProof/>
        </w:rPr>
        <w:pict>
          <v:shape id="_x0000_s1039" type="#_x0000_t202" style="position:absolute;left:0;text-align:left;margin-left:-5.2pt;margin-top:4.2pt;width:468.95pt;height:648.65pt;z-index:251662336" strokeweight=".5pt">
            <v:stroke joinstyle="round"/>
            <v:textbox>
              <w:txbxContent>
                <w:p w:rsidR="008E38E5" w:rsidRDefault="008E38E5">
                  <w:pPr>
                    <w:jc w:val="center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上传符合公告中要求的“三好学生”、“优秀学生”、“优秀毕业生”证书第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张，不超过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张</w:t>
                  </w:r>
                </w:p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/>
          <w:spacing w:val="-20"/>
          <w:sz w:val="30"/>
          <w:szCs w:val="30"/>
        </w:rPr>
        <w:t xml:space="preserve">10. </w:t>
      </w:r>
      <w:r>
        <w:rPr>
          <w:rFonts w:ascii="黑体" w:eastAsia="黑体" w:hAnsi="黑体" w:cs="黑体" w:hint="eastAsia"/>
          <w:spacing w:val="-20"/>
          <w:sz w:val="30"/>
          <w:szCs w:val="30"/>
        </w:rPr>
        <w:t>师范生基本功大赛（技能竞赛）证书</w:t>
      </w:r>
    </w:p>
    <w:p w:rsidR="008E38E5" w:rsidRDefault="008E38E5">
      <w:pPr>
        <w:rPr>
          <w:rFonts w:cs="Times New Roman"/>
        </w:rPr>
      </w:pPr>
      <w:r>
        <w:rPr>
          <w:noProof/>
        </w:rPr>
        <w:pict>
          <v:shape id="文本框 8" o:spid="_x0000_s1040" type="#_x0000_t202" style="position:absolute;left:0;text-align:left;margin-left:-4.05pt;margin-top:16.45pt;width:462.95pt;height:628.35pt;z-index:251655168" strokeweight=".5pt">
            <v:stroke joinstyle="round"/>
            <v:textbox>
              <w:txbxContent>
                <w:p w:rsidR="008E38E5" w:rsidRDefault="008E38E5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/>
          <w:spacing w:val="-20"/>
          <w:sz w:val="30"/>
          <w:szCs w:val="30"/>
        </w:rPr>
        <w:t>11.</w:t>
      </w:r>
      <w:r>
        <w:rPr>
          <w:rFonts w:ascii="黑体" w:eastAsia="黑体" w:hAnsi="黑体" w:cs="黑体" w:hint="eastAsia"/>
          <w:spacing w:val="-20"/>
          <w:sz w:val="30"/>
          <w:szCs w:val="30"/>
        </w:rPr>
        <w:t>英语专业八级证书照片</w:t>
      </w:r>
    </w:p>
    <w:p w:rsidR="008E38E5" w:rsidRDefault="008E38E5">
      <w:pPr>
        <w:rPr>
          <w:rFonts w:cs="Times New Roman"/>
        </w:rPr>
      </w:pPr>
      <w:r>
        <w:rPr>
          <w:noProof/>
        </w:rPr>
        <w:pict>
          <v:shape id="文本框 9" o:spid="_x0000_s1041" type="#_x0000_t202" style="position:absolute;left:0;text-align:left;margin-left:-4.05pt;margin-top:16.45pt;width:462.95pt;height:640.85pt;z-index:251657216" strokeweight=".5pt">
            <v:stroke joinstyle="round"/>
            <v:textbox>
              <w:txbxContent>
                <w:p w:rsidR="008E38E5" w:rsidRDefault="008E38E5">
                  <w:pPr>
                    <w:jc w:val="left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报考英语岗位提供，英语专业八级证书暂未取得的须在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2024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7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月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31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日前取得，暂未取得的可不上传。</w:t>
                  </w:r>
                </w:p>
              </w:txbxContent>
            </v:textbox>
            <w10:anchorlock/>
          </v:shape>
        </w:pict>
      </w: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tabs>
          <w:tab w:val="left" w:pos="2594"/>
        </w:tabs>
        <w:jc w:val="left"/>
        <w:rPr>
          <w:rFonts w:cs="Times New Roman"/>
        </w:rPr>
        <w:sectPr w:rsidR="008E38E5"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>
        <w:rPr>
          <w:rFonts w:cs="Times New Roman"/>
        </w:rPr>
        <w:tab/>
      </w:r>
    </w:p>
    <w:p w:rsidR="008E38E5" w:rsidRDefault="008E38E5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/>
          <w:spacing w:val="-20"/>
          <w:sz w:val="30"/>
          <w:szCs w:val="30"/>
        </w:rPr>
        <w:t>12.</w:t>
      </w:r>
      <w:r>
        <w:rPr>
          <w:rFonts w:ascii="黑体" w:eastAsia="黑体" w:hAnsi="黑体" w:cs="黑体" w:hint="eastAsia"/>
          <w:spacing w:val="-20"/>
          <w:sz w:val="30"/>
          <w:szCs w:val="30"/>
        </w:rPr>
        <w:t>其他材料</w:t>
      </w:r>
    </w:p>
    <w:p w:rsidR="008E38E5" w:rsidRDefault="008E38E5">
      <w:pPr>
        <w:rPr>
          <w:rFonts w:cs="Times New Roman"/>
        </w:rPr>
      </w:pPr>
      <w:r>
        <w:rPr>
          <w:noProof/>
        </w:rPr>
        <w:pict>
          <v:shape id="文本框 11" o:spid="_x0000_s1042" type="#_x0000_t202" style="position:absolute;left:0;text-align:left;margin-left:-4.05pt;margin-top:16.45pt;width:462.95pt;height:646.9pt;z-index:251659264" strokeweight=".5pt">
            <v:stroke joinstyle="round"/>
            <v:textbox>
              <w:txbxContent>
                <w:p w:rsidR="008E38E5" w:rsidRDefault="008E38E5">
                  <w:pPr>
                    <w:jc w:val="left"/>
                    <w:rPr>
                      <w:rFonts w:ascii="楷体_GB2312" w:eastAsia="楷体_GB2312" w:hAnsi="楷体_GB2312" w:cs="Times New Roman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如普通高校</w:t>
                  </w:r>
                  <w:r>
                    <w:rPr>
                      <w:rFonts w:ascii="楷体_GB2312" w:eastAsia="楷体_GB2312" w:hAnsi="楷体_GB2312" w:cs="楷体_GB2312"/>
                      <w:sz w:val="32"/>
                      <w:szCs w:val="32"/>
                    </w:rPr>
                    <w:t>2024</w:t>
                  </w: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届师范类专业本科毕业生《就业推荐表》不能证明师范类专业，须提供师范类专业证明</w:t>
                  </w:r>
                </w:p>
              </w:txbxContent>
            </v:textbox>
            <w10:anchorlock/>
          </v:shape>
        </w:pict>
      </w:r>
    </w:p>
    <w:p w:rsidR="008E38E5" w:rsidRDefault="008E38E5">
      <w:pPr>
        <w:jc w:val="left"/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rPr>
          <w:rFonts w:cs="Times New Roman"/>
        </w:rPr>
      </w:pPr>
    </w:p>
    <w:p w:rsidR="008E38E5" w:rsidRDefault="008E38E5">
      <w:pPr>
        <w:tabs>
          <w:tab w:val="left" w:pos="2594"/>
        </w:tabs>
        <w:jc w:val="left"/>
        <w:rPr>
          <w:rFonts w:cs="Times New Roman"/>
        </w:rPr>
      </w:pPr>
    </w:p>
    <w:sectPr w:rsidR="008E38E5" w:rsidSect="00AB62F1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E5" w:rsidRDefault="008E38E5" w:rsidP="00AB62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38E5" w:rsidRDefault="008E38E5" w:rsidP="00AB62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E5" w:rsidRDefault="008E38E5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30.05pt;height:13.8pt;z-index:251664384;mso-wrap-style:none;mso-position-horizontal:center;mso-position-horizontal-relative:margin" filled="f" stroked="f">
          <v:textbox style="mso-fit-shape-to-text:t" inset="0,0,0,0">
            <w:txbxContent>
              <w:p w:rsidR="008E38E5" w:rsidRDefault="008E38E5">
                <w:pPr>
                  <w:pStyle w:val="Foo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E5" w:rsidRDefault="008E38E5" w:rsidP="00AB62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38E5" w:rsidRDefault="008E38E5" w:rsidP="00AB62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FhZDM0ZTk4ZTU0NGMyMTNkYWMxYmRmZDM4MzhlYzAifQ=="/>
  </w:docVars>
  <w:rsids>
    <w:rsidRoot w:val="00E73721"/>
    <w:rsid w:val="0001156F"/>
    <w:rsid w:val="000A1C0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8E38E5"/>
    <w:rsid w:val="00965F16"/>
    <w:rsid w:val="009E2E43"/>
    <w:rsid w:val="00A94D23"/>
    <w:rsid w:val="00AB62F1"/>
    <w:rsid w:val="00AD21C4"/>
    <w:rsid w:val="00AE1524"/>
    <w:rsid w:val="00B23108"/>
    <w:rsid w:val="00C92ADE"/>
    <w:rsid w:val="00E2096B"/>
    <w:rsid w:val="00E73721"/>
    <w:rsid w:val="00E95F78"/>
    <w:rsid w:val="00F30348"/>
    <w:rsid w:val="04740ECF"/>
    <w:rsid w:val="070428C1"/>
    <w:rsid w:val="0AEA270F"/>
    <w:rsid w:val="0AEA3E70"/>
    <w:rsid w:val="0CBE4F11"/>
    <w:rsid w:val="0E2B61AA"/>
    <w:rsid w:val="10025F94"/>
    <w:rsid w:val="16971119"/>
    <w:rsid w:val="16AD325C"/>
    <w:rsid w:val="1CCC40FD"/>
    <w:rsid w:val="1DB25A8F"/>
    <w:rsid w:val="1E2D3AA8"/>
    <w:rsid w:val="1E66740F"/>
    <w:rsid w:val="205436E5"/>
    <w:rsid w:val="21A5745B"/>
    <w:rsid w:val="253A7106"/>
    <w:rsid w:val="26913018"/>
    <w:rsid w:val="26A6616F"/>
    <w:rsid w:val="28BE179F"/>
    <w:rsid w:val="2AA54AB9"/>
    <w:rsid w:val="307D5801"/>
    <w:rsid w:val="31155C3E"/>
    <w:rsid w:val="33B70014"/>
    <w:rsid w:val="3A1C3993"/>
    <w:rsid w:val="3ADD1226"/>
    <w:rsid w:val="3BD462A7"/>
    <w:rsid w:val="3DEA1701"/>
    <w:rsid w:val="426E772C"/>
    <w:rsid w:val="48ED083A"/>
    <w:rsid w:val="4D1843F2"/>
    <w:rsid w:val="4F335936"/>
    <w:rsid w:val="51C562D8"/>
    <w:rsid w:val="535C3D65"/>
    <w:rsid w:val="56A41C86"/>
    <w:rsid w:val="5A882CFD"/>
    <w:rsid w:val="698813E2"/>
    <w:rsid w:val="7004304B"/>
    <w:rsid w:val="72FB544F"/>
    <w:rsid w:val="76263759"/>
    <w:rsid w:val="78F41791"/>
    <w:rsid w:val="7A13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2F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B62F1"/>
    <w:pPr>
      <w:spacing w:line="320" w:lineRule="exact"/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62F1"/>
    <w:rPr>
      <w:rFonts w:ascii="Calibri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B62F1"/>
    <w:pPr>
      <w:spacing w:line="400" w:lineRule="exact"/>
    </w:pPr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62F1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B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62F1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B62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62F1"/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AB62F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14</Pages>
  <Words>197</Words>
  <Characters>1128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2021年常州市教育系统公开招聘教师社会岗位报名表</dc:title>
  <dc:subject/>
  <dc:creator>Administrator</dc:creator>
  <cp:keywords/>
  <dc:description/>
  <cp:lastModifiedBy>茹刚</cp:lastModifiedBy>
  <cp:revision>6</cp:revision>
  <cp:lastPrinted>2022-11-04T02:07:00Z</cp:lastPrinted>
  <dcterms:created xsi:type="dcterms:W3CDTF">2022-05-24T02:08:00Z</dcterms:created>
  <dcterms:modified xsi:type="dcterms:W3CDTF">2023-11-07T06:46:00Z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7312713DF0EB4F2CB61626E1CB108CEA</vt:lpwstr>
  </property>
</Properties>
</file>