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-11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-11"/>
          <w:kern w:val="0"/>
          <w:sz w:val="36"/>
          <w:szCs w:val="36"/>
          <w:shd w:val="clear" w:color="auto" w:fill="FFFFFF"/>
          <w:lang w:val="en-US" w:eastAsia="zh-CN" w:bidi="ar"/>
        </w:rPr>
        <w:t>商丘市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-11"/>
          <w:sz w:val="36"/>
          <w:szCs w:val="36"/>
          <w:shd w:val="clear" w:color="auto" w:fill="FFFFFF"/>
          <w:lang w:val="en-US" w:eastAsia="zh-CN"/>
        </w:rPr>
        <w:t>水资源保障中心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-11"/>
          <w:kern w:val="0"/>
          <w:sz w:val="36"/>
          <w:szCs w:val="36"/>
          <w:shd w:val="clear" w:color="auto" w:fill="FFFFFF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-11"/>
          <w:kern w:val="0"/>
          <w:sz w:val="36"/>
          <w:szCs w:val="36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-11"/>
          <w:kern w:val="0"/>
          <w:sz w:val="36"/>
          <w:szCs w:val="36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-11"/>
          <w:kern w:val="0"/>
          <w:sz w:val="36"/>
          <w:szCs w:val="36"/>
          <w:shd w:val="clear" w:color="auto" w:fill="FFFFFF"/>
          <w:lang w:val="en-US" w:eastAsia="zh-CN" w:bidi="ar"/>
        </w:rPr>
        <w:t>招聘高层次人才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-11"/>
          <w:kern w:val="0"/>
          <w:sz w:val="36"/>
          <w:szCs w:val="36"/>
          <w:shd w:val="clear" w:color="auto" w:fill="FFFFFF"/>
          <w:lang w:val="en-US" w:eastAsia="zh-CN" w:bidi="ar"/>
        </w:rPr>
        <w:t>岗位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-11"/>
          <w:kern w:val="0"/>
          <w:sz w:val="36"/>
          <w:szCs w:val="36"/>
          <w:shd w:val="clear" w:color="auto" w:fill="FFFFFF"/>
          <w:lang w:val="en-US" w:eastAsia="zh-CN" w:bidi="ar"/>
        </w:rPr>
        <w:t>表</w:t>
      </w:r>
      <w:bookmarkEnd w:id="0"/>
    </w:p>
    <w:tbl>
      <w:tblPr>
        <w:tblStyle w:val="2"/>
        <w:tblW w:w="83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2104"/>
        <w:gridCol w:w="847"/>
        <w:gridCol w:w="2941"/>
        <w:gridCol w:w="16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1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招聘岗位</w:t>
            </w:r>
          </w:p>
        </w:tc>
        <w:tc>
          <w:tcPr>
            <w:tcW w:w="84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46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专  业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学历、学位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6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管理岗位</w:t>
            </w:r>
          </w:p>
        </w:tc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汉语言文字学、新闻学、新闻与传播、计算机科学与技术、计算机技术、信息技术、法律、财政学、会计学专业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普通高等教育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硕士研究生及以上学历学位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1" w:hRule="atLeast"/>
        </w:trPr>
        <w:tc>
          <w:tcPr>
            <w:tcW w:w="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管理岗位</w:t>
            </w:r>
          </w:p>
        </w:tc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水利水电工程、水文学及水资源、水利工程、土木水利、资源与环境专业</w:t>
            </w:r>
          </w:p>
        </w:tc>
        <w:tc>
          <w:tcPr>
            <w:tcW w:w="1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普通高等教育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硕士研究生及以上学历学位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NTg5ZWRlYTJiNmE2M2FjNjkxZGI1MGRkNjQzZWEifQ=="/>
  </w:docVars>
  <w:rsids>
    <w:rsidRoot w:val="3344591C"/>
    <w:rsid w:val="334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2023-11-08T01:30:00Z</dcterms:created>
  <dc:creator>尊</dc:creator>
  <cp:lastModifiedBy>尊</cp:lastModifiedBy>
  <dcterms:modified xsi:type="dcterms:W3CDTF">2023-11-08T01:31:05Z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2F6933D7097244329258A66616AA0CA4_11</vt:lpwstr>
  </property>
</Properties>
</file>