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outlineLvl w:val="0"/>
        <w:rPr>
          <w:rFonts w:hint="eastAsia" w:ascii="方正黑体简体" w:hAnsi="Times New Roman" w:eastAsia="方正黑体简体"/>
          <w:b/>
          <w:sz w:val="32"/>
          <w:szCs w:val="32"/>
        </w:rPr>
      </w:pPr>
      <w:r>
        <w:rPr>
          <w:rFonts w:hint="eastAsia" w:ascii="方正黑体简体" w:hAnsi="Times New Roman" w:eastAsia="方正黑体简体"/>
          <w:b/>
          <w:sz w:val="32"/>
          <w:szCs w:val="32"/>
        </w:rPr>
        <w:t>附件</w:t>
      </w:r>
    </w:p>
    <w:p>
      <w:pPr>
        <w:spacing w:line="760" w:lineRule="exact"/>
        <w:jc w:val="center"/>
        <w:outlineLvl w:val="0"/>
        <w:rPr>
          <w:rFonts w:ascii="Times New Roman" w:hAnsi="Times New Roman" w:eastAsia="方正小标宋简体"/>
          <w:b/>
          <w:sz w:val="44"/>
          <w:szCs w:val="44"/>
        </w:rPr>
      </w:pPr>
      <w:r>
        <w:rPr>
          <w:rFonts w:ascii="Times New Roman" w:hAnsi="Times New Roman" w:eastAsia="方正小标宋简体"/>
          <w:b/>
          <w:sz w:val="44"/>
          <w:szCs w:val="44"/>
        </w:rPr>
        <w:t>四川开放大学2023年11月公开招聘工作人员岗位和条件要求一览表</w:t>
      </w:r>
    </w:p>
    <w:p>
      <w:pPr>
        <w:spacing w:line="240" w:lineRule="exact"/>
        <w:jc w:val="center"/>
        <w:rPr>
          <w:rFonts w:ascii="Times New Roman" w:hAnsi="Times New Roman" w:eastAsia="黑体"/>
          <w:sz w:val="36"/>
          <w:szCs w:val="36"/>
        </w:rPr>
      </w:pPr>
    </w:p>
    <w:tbl>
      <w:tblPr>
        <w:tblStyle w:val="3"/>
        <w:tblW w:w="129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901"/>
        <w:gridCol w:w="1186"/>
        <w:gridCol w:w="728"/>
        <w:gridCol w:w="529"/>
        <w:gridCol w:w="771"/>
        <w:gridCol w:w="1162"/>
        <w:gridCol w:w="1276"/>
        <w:gridCol w:w="3677"/>
        <w:gridCol w:w="829"/>
        <w:gridCol w:w="600"/>
        <w:gridCol w:w="6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招聘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单位</w:t>
            </w:r>
          </w:p>
        </w:tc>
        <w:tc>
          <w:tcPr>
            <w:tcW w:w="2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招聘岗位</w:t>
            </w:r>
          </w:p>
        </w:tc>
        <w:tc>
          <w:tcPr>
            <w:tcW w:w="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岗位编码</w:t>
            </w:r>
          </w:p>
        </w:tc>
        <w:tc>
          <w:tcPr>
            <w:tcW w:w="5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招聘人数</w:t>
            </w:r>
          </w:p>
        </w:tc>
        <w:tc>
          <w:tcPr>
            <w:tcW w:w="77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招聘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对象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范围</w:t>
            </w:r>
          </w:p>
        </w:tc>
        <w:tc>
          <w:tcPr>
            <w:tcW w:w="69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ind w:left="291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其他条件要求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笔试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开考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比例</w:t>
            </w:r>
          </w:p>
        </w:tc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岗位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类别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岗位名称</w:t>
            </w:r>
          </w:p>
        </w:tc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  <w:tc>
          <w:tcPr>
            <w:tcW w:w="5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  <w:tc>
          <w:tcPr>
            <w:tcW w:w="77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年龄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学历学位</w:t>
            </w:r>
          </w:p>
        </w:tc>
        <w:tc>
          <w:tcPr>
            <w:tcW w:w="3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专业条件要求（均为一级学科）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其他</w:t>
            </w: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四川开放大学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管理岗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党政管理岗位A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2023G01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详见公告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1988年1月1日及以后出生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研究生学历、硕士及以上学位</w:t>
            </w:r>
          </w:p>
        </w:tc>
        <w:tc>
          <w:tcPr>
            <w:tcW w:w="3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马克思主义理论、法学、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公共管理学</w:t>
            </w:r>
            <w:r>
              <w:rPr>
                <w:rFonts w:hint="eastAsia" w:ascii="Times New Roman" w:hAnsi="Times New Roman" w:eastAsia="方正仿宋简体"/>
                <w:b/>
                <w:szCs w:val="21"/>
              </w:rPr>
              <w:t>、公共管理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中共党员（含中共预备党员）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3:1</w:t>
            </w:r>
          </w:p>
        </w:tc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四川开放大学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管理岗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党政管理岗位B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2023G02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详见公告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1988年1月1日及以后出生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研究生学历、硕士及以上学位</w:t>
            </w:r>
          </w:p>
        </w:tc>
        <w:tc>
          <w:tcPr>
            <w:tcW w:w="3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新闻传播学、</w:t>
            </w:r>
            <w:r>
              <w:rPr>
                <w:rFonts w:hint="eastAsia" w:ascii="Times New Roman" w:hAnsi="Times New Roman" w:eastAsia="方正仿宋简体"/>
                <w:b/>
                <w:szCs w:val="21"/>
              </w:rPr>
              <w:t>新闻与传播、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中国语言文学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中共党员（含中共预备党员）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3:1</w:t>
            </w:r>
          </w:p>
        </w:tc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四川开放大学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管理岗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管理岗位A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2023G03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详见公告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1988年1月1日及以后出生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研究生学历、硕士及以上学位</w:t>
            </w:r>
          </w:p>
        </w:tc>
        <w:tc>
          <w:tcPr>
            <w:tcW w:w="3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管理科学与工程、公共管理学、工商管理学</w:t>
            </w:r>
            <w:r>
              <w:rPr>
                <w:rFonts w:hint="eastAsia" w:ascii="Times New Roman" w:hAnsi="Times New Roman" w:eastAsia="方正仿宋简体"/>
                <w:b/>
                <w:szCs w:val="21"/>
              </w:rPr>
              <w:t>、公共管理、工商管理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3:1</w:t>
            </w:r>
          </w:p>
        </w:tc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四川开放大学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管理岗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管理岗位B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2023G04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详见公告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1988年1月1日及以后出生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研究生学历、硕士及以上学位</w:t>
            </w:r>
          </w:p>
        </w:tc>
        <w:tc>
          <w:tcPr>
            <w:tcW w:w="3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工商管理学、</w:t>
            </w:r>
            <w:r>
              <w:rPr>
                <w:rFonts w:hint="eastAsia" w:ascii="Times New Roman" w:hAnsi="Times New Roman" w:eastAsia="方正仿宋简体"/>
                <w:b/>
                <w:szCs w:val="21"/>
              </w:rPr>
              <w:t>工商管理、</w:t>
            </w:r>
            <w:r>
              <w:rPr>
                <w:rFonts w:ascii="Times New Roman" w:hAnsi="Times New Roman" w:eastAsia="方正仿宋简体"/>
                <w:b/>
                <w:szCs w:val="21"/>
              </w:rPr>
              <w:t>会计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3:1</w:t>
            </w:r>
          </w:p>
        </w:tc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四川开放大学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管理岗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管理岗位C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2023G05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详见公告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1988年1月1日及以后出生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研究生学历、硕士及以上学位</w:t>
            </w:r>
          </w:p>
        </w:tc>
        <w:tc>
          <w:tcPr>
            <w:tcW w:w="3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教育学</w:t>
            </w:r>
            <w:r>
              <w:rPr>
                <w:rFonts w:hint="eastAsia" w:ascii="Times New Roman" w:hAnsi="Times New Roman" w:eastAsia="方正仿宋简体"/>
                <w:b/>
                <w:szCs w:val="21"/>
              </w:rPr>
              <w:t>、教育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3:1</w:t>
            </w:r>
          </w:p>
        </w:tc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四川开放大学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管理岗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管理岗位D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2023G06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详见公告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1988年1月1日及以后出生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研究生学历、硕士及以上学位</w:t>
            </w:r>
          </w:p>
        </w:tc>
        <w:tc>
          <w:tcPr>
            <w:tcW w:w="3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计算机科学与技术、软件工程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3:1</w:t>
            </w:r>
          </w:p>
        </w:tc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四川开放大学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管理岗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管理岗位E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2023G07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详见公告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1988年1月1日及以后出生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研究生学历、硕士及以上学位</w:t>
            </w:r>
          </w:p>
        </w:tc>
        <w:tc>
          <w:tcPr>
            <w:tcW w:w="3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护理学、</w:t>
            </w:r>
            <w:r>
              <w:rPr>
                <w:rFonts w:hint="eastAsia" w:ascii="Times New Roman" w:hAnsi="Times New Roman" w:eastAsia="方正仿宋简体"/>
                <w:b/>
                <w:szCs w:val="21"/>
              </w:rPr>
              <w:t>护理、</w:t>
            </w:r>
            <w:r>
              <w:rPr>
                <w:rFonts w:ascii="Times New Roman" w:hAnsi="Times New Roman" w:eastAsia="方正仿宋简体"/>
                <w:b/>
                <w:szCs w:val="21"/>
              </w:rPr>
              <w:t>临床医学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3:1</w:t>
            </w:r>
          </w:p>
        </w:tc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四川开放大学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管理岗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管理岗位F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2023G08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1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详见公告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1988年1月1日及以后出生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研究生学历、硕士及以上学位</w:t>
            </w:r>
          </w:p>
        </w:tc>
        <w:tc>
          <w:tcPr>
            <w:tcW w:w="3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药学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3:1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四川开放大学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管理岗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管理岗位G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2023G09</w:t>
            </w:r>
          </w:p>
        </w:tc>
        <w:tc>
          <w:tcPr>
            <w:tcW w:w="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详见公告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1988年1月1日及以后出生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研究生学历、硕士及以上学位</w:t>
            </w:r>
          </w:p>
        </w:tc>
        <w:tc>
          <w:tcPr>
            <w:tcW w:w="3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体育学</w:t>
            </w:r>
            <w:r>
              <w:rPr>
                <w:rFonts w:hint="eastAsia" w:ascii="Times New Roman" w:hAnsi="Times New Roman" w:eastAsia="方正仿宋简体"/>
                <w:b/>
                <w:szCs w:val="21"/>
              </w:rPr>
              <w:t>、体育</w:t>
            </w: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3:1</w:t>
            </w:r>
          </w:p>
        </w:tc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四川开放大学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管理岗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管理岗位H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2023G</w:t>
            </w:r>
            <w:r>
              <w:rPr>
                <w:rFonts w:hint="eastAsia" w:ascii="Times New Roman" w:hAnsi="Times New Roman" w:eastAsia="方正仿宋简体"/>
                <w:b/>
                <w:szCs w:val="21"/>
              </w:rPr>
              <w:t>1</w:t>
            </w:r>
            <w:r>
              <w:rPr>
                <w:rFonts w:ascii="Times New Roman" w:hAnsi="Times New Roman" w:eastAsia="方正仿宋简体"/>
                <w:b/>
                <w:szCs w:val="21"/>
              </w:rPr>
              <w:t>0</w:t>
            </w: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1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详见公告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1988年1月1日及以后出生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研究生学历、硕士及以上学位</w:t>
            </w:r>
          </w:p>
        </w:tc>
        <w:tc>
          <w:tcPr>
            <w:tcW w:w="3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心理学</w:t>
            </w:r>
            <w:r>
              <w:rPr>
                <w:rFonts w:hint="eastAsia" w:ascii="Times New Roman" w:hAnsi="Times New Roman" w:eastAsia="方正仿宋简体"/>
                <w:b/>
                <w:szCs w:val="21"/>
              </w:rPr>
              <w:t>、应用心理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3:1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四川开放大学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管理岗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管理岗位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I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2023G1</w:t>
            </w:r>
            <w:r>
              <w:rPr>
                <w:rFonts w:hint="eastAsia" w:ascii="Times New Roman" w:hAnsi="Times New Roman" w:eastAsia="方正仿宋简体"/>
                <w:b/>
                <w:szCs w:val="21"/>
              </w:rPr>
              <w:t>1</w:t>
            </w: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1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详见公告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1988年1月1日及以后出生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研究生学历、硕士及以上学位</w:t>
            </w:r>
          </w:p>
        </w:tc>
        <w:tc>
          <w:tcPr>
            <w:tcW w:w="3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软件工程、设计学</w:t>
            </w:r>
            <w:r>
              <w:rPr>
                <w:rFonts w:hint="eastAsia" w:ascii="Times New Roman" w:hAnsi="Times New Roman" w:eastAsia="方正仿宋简体"/>
                <w:b/>
                <w:szCs w:val="21"/>
              </w:rPr>
              <w:t>、设计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/>
                <w:b/>
                <w:szCs w:val="21"/>
              </w:rPr>
            </w:pPr>
            <w:r>
              <w:rPr>
                <w:rFonts w:ascii="Times New Roman" w:hAnsi="Times New Roman" w:eastAsia="方正仿宋简体"/>
                <w:b/>
                <w:szCs w:val="21"/>
              </w:rPr>
              <w:t>3:1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/>
                <w:b/>
                <w:szCs w:val="21"/>
              </w:rPr>
            </w:pPr>
          </w:p>
        </w:tc>
      </w:tr>
    </w:tbl>
    <w:p>
      <w:pPr>
        <w:spacing w:line="280" w:lineRule="exact"/>
        <w:ind w:firstLine="480" w:firstLineChars="200"/>
        <w:rPr>
          <w:rFonts w:ascii="Times New Roman" w:hAnsi="Times New Roman" w:eastAsia="方正仿宋简体"/>
          <w:b/>
          <w:color w:val="000000"/>
          <w:sz w:val="24"/>
        </w:rPr>
      </w:pPr>
      <w:r>
        <w:rPr>
          <w:rFonts w:ascii="Times New Roman" w:hAnsi="Times New Roman" w:eastAsia="方正仿宋简体"/>
          <w:b/>
          <w:sz w:val="24"/>
          <w:szCs w:val="24"/>
        </w:rPr>
        <w:t>注：</w:t>
      </w:r>
      <w:r>
        <w:rPr>
          <w:rFonts w:ascii="Times New Roman" w:hAnsi="Times New Roman" w:eastAsia="方正仿宋简体"/>
          <w:b/>
          <w:color w:val="000000"/>
          <w:sz w:val="24"/>
        </w:rPr>
        <w:t>1.本表各岗位相关的其他条件及要求请见本公告正文；</w:t>
      </w:r>
    </w:p>
    <w:p>
      <w:pPr>
        <w:spacing w:line="280" w:lineRule="exact"/>
        <w:ind w:firstLine="960" w:firstLineChars="400"/>
        <w:rPr>
          <w:rFonts w:ascii="Times New Roman" w:hAnsi="Times New Roman"/>
        </w:rPr>
      </w:pPr>
      <w:r>
        <w:rPr>
          <w:rFonts w:ascii="Times New Roman" w:hAnsi="Times New Roman" w:eastAsia="方正仿宋简体"/>
          <w:b/>
          <w:color w:val="000000"/>
          <w:sz w:val="24"/>
        </w:rPr>
        <w:t>2.报考者本人有效学位证和毕业证所载学位和学历及专业名称，须完全符合其所报岗位“学历学位”、“专业条件要求”和“其他”三栏的要求</w:t>
      </w:r>
      <w:r>
        <w:rPr>
          <w:rFonts w:hint="eastAsia" w:ascii="Times New Roman" w:hAnsi="Times New Roman" w:eastAsia="方正仿宋简体"/>
          <w:b/>
          <w:color w:val="000000"/>
          <w:sz w:val="24"/>
        </w:rPr>
        <w:t>。</w:t>
      </w:r>
    </w:p>
    <w:p>
      <w:pPr>
        <w:widowControl/>
        <w:jc w:val="left"/>
        <w:rPr>
          <w:rFonts w:ascii="Times New Roman" w:hAnsi="Times New Roman" w:eastAsia="方正仿宋简体"/>
          <w:b/>
          <w:sz w:val="32"/>
          <w:szCs w:val="32"/>
        </w:rPr>
        <w:sectPr>
          <w:pgSz w:w="16838" w:h="11906" w:orient="landscape"/>
          <w:pgMar w:top="1361" w:right="1361" w:bottom="1361" w:left="1304" w:header="851" w:footer="1020" w:gutter="0"/>
          <w:cols w:space="720" w:num="1"/>
          <w:docGrid w:type="linesAndChar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684446F4"/>
    <w:rsid w:val="6844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2023-11-14T01:15:00Z</dcterms:created>
  <dc:creator>Primadonna</dc:creator>
  <cp:lastModifiedBy>Primadonna</cp:lastModifiedBy>
  <dcterms:modified xsi:type="dcterms:W3CDTF">2023-11-14T01:16:04Z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3E40AD4D7563404CAE79E83AC530C0BF_11</vt:lpwstr>
  </property>
</Properties>
</file>