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pacing w:val="-20"/>
          <w:u w:val="wave" w:color="FFFFFF"/>
          <w:lang w:val="en-US" w:eastAsia="zh-CN"/>
        </w:rPr>
      </w:pPr>
      <w:r>
        <w:rPr>
          <w:rFonts w:hint="eastAsia" w:ascii="黑体" w:hAnsi="黑体" w:eastAsia="黑体"/>
          <w:spacing w:val="-20"/>
          <w:u w:val="wave" w:color="FFFFFF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284" w:tblpY="479"/>
        <w:tblOverlap w:val="never"/>
        <w:tblW w:w="135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4491"/>
        <w:gridCol w:w="661"/>
        <w:gridCol w:w="900"/>
        <w:gridCol w:w="3506"/>
        <w:gridCol w:w="3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1039" w:hRule="atLeast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广州市天河区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民政局2023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编外合同制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资格审查资料目录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402" w:hRule="atLeast"/>
        </w:trPr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42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复印件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在报名系统中打印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双面复印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户口本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须有首页及本人页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结婚证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无犯罪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记录证明</w:t>
            </w:r>
          </w:p>
        </w:tc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学历鉴定证明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如无法提供证明，可先提交办理鉴定受理凭证，并签订协议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学位鉴定证明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有则提供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有则提供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工作经历证明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社保记录工作年限证明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67" w:hRule="atLeast"/>
        </w:trPr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375" w:hRule="atLeast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375" w:hRule="atLeast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本人承诺以上提供的材料属实，如有虚假，一经发现即取消应聘资格。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06" w:type="dxa"/>
          <w:trHeight w:val="540" w:hRule="atLeast"/>
        </w:trPr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二○二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 日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3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eastAsia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82417"/>
    <w:rsid w:val="5F882417"/>
    <w:rsid w:val="6E0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2023-11-20T03:36:00Z</dcterms:created>
  <dc:creator>赵丹仪</dc:creator>
  <cp:lastModifiedBy>赵丹仪</cp:lastModifiedBy>
  <dcterms:modified xsi:type="dcterms:W3CDTF">2023-11-20T03:37:40Z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