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岗位计划表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59"/>
        <w:gridCol w:w="1919"/>
        <w:gridCol w:w="945"/>
        <w:gridCol w:w="1673"/>
        <w:gridCol w:w="4087"/>
        <w:gridCol w:w="2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学科教学（语文）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中国语言文学（一级学科）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高中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学科教学（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化学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、化学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（一级学科）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高中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学科教学（生物）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、生物学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（一级学科）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高中生物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教育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心理健康教育、应用心理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心理学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（一级学科）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心理健康教育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/>
    <w:sectPr>
      <w:footerReference r:id="rId3" w:type="default"/>
      <w:pgSz w:w="16838" w:h="11906" w:orient="landscape"/>
      <w:pgMar w:top="1474" w:right="1701" w:bottom="147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ZWVjNmJlYmJmM2JkMjEzMTZhOTQ4NTg0N2JiYmQifQ=="/>
  </w:docVars>
  <w:rsids>
    <w:rsidRoot w:val="495F5759"/>
    <w:rsid w:val="495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2023-11-17T08:20:00Z</dcterms:created>
  <dc:creator>萱妹子</dc:creator>
  <cp:lastModifiedBy>萱妹子</cp:lastModifiedBy>
  <dcterms:modified xsi:type="dcterms:W3CDTF">2023-11-17T08:23:08Z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92596CCE505841049FFEFDEF7B63C87A_11</vt:lpwstr>
  </property>
</Properties>
</file>