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永和县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2023年乡村振兴重点帮扶县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“乡招村用”公开招聘乡镇卫生院工作人员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bookmarkEnd w:id="0"/>
    <w:tbl>
      <w:tblPr>
        <w:tblStyle w:val="2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2"/>
        <w:gridCol w:w="879"/>
        <w:gridCol w:w="965"/>
        <w:gridCol w:w="551"/>
        <w:gridCol w:w="255"/>
        <w:gridCol w:w="70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最高学历（何校何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业几年制）</w:t>
            </w:r>
          </w:p>
        </w:tc>
        <w:tc>
          <w:tcPr>
            <w:tcW w:w="5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现任执业资格类别及取得时间</w:t>
            </w:r>
          </w:p>
        </w:tc>
        <w:tc>
          <w:tcPr>
            <w:tcW w:w="5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培训、进修情况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奖励或处分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备注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123566F0"/>
    <w:rsid w:val="123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2023-11-21T09:48:00Z</dcterms:created>
  <dc:creator>二虎</dc:creator>
  <cp:lastModifiedBy>二虎</cp:lastModifiedBy>
  <dcterms:modified xsi:type="dcterms:W3CDTF">2023-11-21T09:50:52Z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BB602E193FF84DE9A54A7E1F99496EAB_11</vt:lpwstr>
  </property>
</Properties>
</file>