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</w:rPr>
        <w:t>绵阳市卫生健康委员会直属事业单位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</w:rPr>
        <w:t>2023年下半年公开考调工作人员报名登记表</w:t>
      </w:r>
    </w:p>
    <w:tbl>
      <w:tblPr>
        <w:tblStyle w:val="3"/>
        <w:tblW w:w="9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16"/>
        <w:gridCol w:w="634"/>
        <w:gridCol w:w="638"/>
        <w:gridCol w:w="1209"/>
        <w:gridCol w:w="1555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取得事业单位在编在岗正式工作人员身份时间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身份证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号码</w:t>
            </w:r>
          </w:p>
        </w:tc>
        <w:tc>
          <w:tcPr>
            <w:tcW w:w="4972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报考岗位名称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0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463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4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    况</w:t>
            </w:r>
          </w:p>
        </w:tc>
        <w:tc>
          <w:tcPr>
            <w:tcW w:w="8463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463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/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单位资格审查意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见</w:t>
            </w:r>
          </w:p>
        </w:tc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/>
          <w:p>
            <w:pPr>
              <w:pStyle w:val="4"/>
            </w:pPr>
          </w:p>
          <w:p/>
        </w:tc>
      </w:tr>
    </w:tbl>
    <w:p>
      <w:pPr>
        <w:widowControl/>
        <w:snapToGrid w:val="0"/>
        <w:spacing w:line="280" w:lineRule="exact"/>
        <w:jc w:val="left"/>
        <w:rPr>
          <w:rFonts w:ascii="Times New Roman" w:hAnsi="Times New Roman" w:eastAsia="方正仿宋_GBK"/>
          <w:b/>
          <w:kern w:val="0"/>
          <w:szCs w:val="21"/>
        </w:rPr>
      </w:pPr>
      <w:r>
        <w:rPr>
          <w:rFonts w:ascii="Times New Roman" w:hAnsi="仿宋_GB2312" w:eastAsia="仿宋_GB2312"/>
          <w:b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kern w:val="0"/>
          <w:szCs w:val="21"/>
        </w:rPr>
        <w:t>1.</w:t>
      </w:r>
      <w:r>
        <w:rPr>
          <w:rFonts w:ascii="Times New Roman" w:hAnsi="Times New Roman" w:eastAsia="方正仿宋_GBK"/>
          <w:b/>
          <w:kern w:val="0"/>
          <w:szCs w:val="21"/>
        </w:rPr>
        <w:t>“所在单位</w:t>
      </w:r>
      <w:r>
        <w:rPr>
          <w:rFonts w:hint="eastAsia" w:ascii="Times New Roman" w:hAnsi="Times New Roman" w:eastAsia="方正仿宋_GBK"/>
          <w:b/>
          <w:kern w:val="0"/>
          <w:szCs w:val="21"/>
        </w:rPr>
        <w:t>和主管单位意见”以及“组织人社部门</w:t>
      </w:r>
      <w:r>
        <w:rPr>
          <w:rFonts w:ascii="Times New Roman" w:hAnsi="Times New Roman" w:eastAsia="方正仿宋_GBK"/>
          <w:b/>
          <w:kern w:val="0"/>
          <w:szCs w:val="21"/>
        </w:rPr>
        <w:t>意见”栏，由所在单位</w:t>
      </w:r>
      <w:r>
        <w:rPr>
          <w:rFonts w:hint="eastAsia" w:ascii="Times New Roman" w:hAnsi="Times New Roman" w:eastAsia="方正仿宋_GBK"/>
          <w:b/>
          <w:kern w:val="0"/>
          <w:szCs w:val="21"/>
        </w:rPr>
        <w:t>和主管部门以及组织人社部门</w:t>
      </w:r>
      <w:r>
        <w:rPr>
          <w:rFonts w:ascii="Times New Roman" w:hAnsi="Times New Roman" w:eastAsia="方正仿宋_GBK"/>
          <w:b/>
          <w:kern w:val="0"/>
          <w:szCs w:val="21"/>
        </w:rPr>
        <w:t>对表格内容进行审查，签署是否同意报考的意见，并加盖印章。</w:t>
      </w:r>
    </w:p>
    <w:p>
      <w:pPr>
        <w:widowControl/>
        <w:snapToGrid w:val="0"/>
        <w:spacing w:line="280" w:lineRule="exact"/>
        <w:jc w:val="left"/>
        <w:rPr>
          <w:rFonts w:ascii="Times New Roman" w:hAnsi="Times New Roman" w:eastAsia="方正仿宋_GBK"/>
          <w:b/>
          <w:kern w:val="0"/>
          <w:szCs w:val="21"/>
        </w:rPr>
      </w:pPr>
      <w:r>
        <w:rPr>
          <w:rFonts w:hint="eastAsia" w:ascii="Times New Roman" w:hAnsi="Times New Roman" w:eastAsia="方正仿宋_GBK"/>
          <w:b/>
          <w:kern w:val="0"/>
          <w:szCs w:val="21"/>
        </w:rPr>
        <w:t>2.个人简历：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widowControl/>
        <w:snapToGrid w:val="0"/>
        <w:spacing w:line="280" w:lineRule="exact"/>
        <w:jc w:val="left"/>
        <w:rPr>
          <w:rFonts w:ascii="Times New Roman" w:hAnsi="Times New Roman" w:eastAsia="方正仿宋_GBK"/>
          <w:b/>
          <w:kern w:val="0"/>
          <w:szCs w:val="21"/>
        </w:rPr>
      </w:pPr>
      <w:r>
        <w:rPr>
          <w:rFonts w:hint="eastAsia" w:ascii="Times New Roman" w:hAnsi="Times New Roman" w:eastAsia="方正仿宋_GBK"/>
          <w:b/>
          <w:kern w:val="0"/>
          <w:szCs w:val="21"/>
        </w:rPr>
        <w:t>3.所受奖罚情况：填写获得的奖励或记功；受处分的，要填写何年何月因何问题经何单位批准受何种处分，何年何月经何单位批准撤销何种处分。没有受奖励和处分的，要填“无”。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widowControl/>
        <w:snapToGrid w:val="0"/>
        <w:spacing w:line="28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Times New Roman" w:hAnsi="Times New Roman" w:eastAsia="方正仿宋_GBK"/>
          <w:b/>
          <w:kern w:val="0"/>
          <w:szCs w:val="21"/>
        </w:rPr>
        <w:t>4.家庭主要成员及主要社会关系：依次逐个填：称谓、姓名、出生年月、政治面貌、是否有回避关系、工作单位及职务；（回避规定可在网络查询《事业单位人事管理回避规定》）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3675"/>
    <w:rsid w:val="42DE36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2023-11-24T08:11:00Z</dcterms:created>
  <dc:creator>jp</dc:creator>
  <cp:lastModifiedBy>jp</cp:lastModifiedBy>
  <dcterms:modified xsi:type="dcterms:W3CDTF">2023-11-24T08:12:01Z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