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</w:rPr>
        <w:t>杭州市第一人民医院2024年上半年公开招聘高层次、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</w:rPr>
        <w:t>紧缺专业人才计划</w:t>
      </w:r>
    </w:p>
    <w:p>
      <w:pPr>
        <w:snapToGrid w:val="0"/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西湖大学</w:t>
      </w:r>
      <w:r>
        <w:rPr>
          <w:rFonts w:hint="eastAsia"/>
          <w:color w:val="auto"/>
          <w:sz w:val="24"/>
          <w:szCs w:val="24"/>
          <w:highlight w:val="none"/>
        </w:rPr>
        <w:t>医学院附属杭州市第一人民医院是一所市属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三级</w:t>
      </w:r>
      <w:r>
        <w:rPr>
          <w:rFonts w:hint="eastAsia"/>
          <w:color w:val="auto"/>
          <w:sz w:val="24"/>
          <w:szCs w:val="24"/>
          <w:highlight w:val="none"/>
        </w:rPr>
        <w:t>甲等综合医院。因医院业务发展需要，面向社会公开招聘高层次、紧缺专业人才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113</w:t>
      </w:r>
      <w:r>
        <w:rPr>
          <w:rFonts w:hint="eastAsia"/>
          <w:color w:val="auto"/>
          <w:sz w:val="24"/>
          <w:szCs w:val="24"/>
          <w:highlight w:val="none"/>
        </w:rPr>
        <w:t>名，现将招聘计划有关事项公告如下：</w:t>
      </w:r>
      <w:bookmarkStart w:id="0" w:name="_GoBack"/>
      <w:bookmarkEnd w:id="0"/>
    </w:p>
    <w:p>
      <w:pPr>
        <w:numPr>
          <w:ilvl w:val="0"/>
          <w:numId w:val="1"/>
        </w:numPr>
        <w:snapToGrid w:val="0"/>
        <w:spacing w:line="360" w:lineRule="auto"/>
        <w:rPr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</w:rPr>
        <w:t>招聘岗位及条件</w:t>
      </w:r>
    </w:p>
    <w:tbl>
      <w:tblPr>
        <w:tblStyle w:val="6"/>
        <w:tblW w:w="10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111"/>
        <w:gridCol w:w="1218"/>
        <w:gridCol w:w="680"/>
        <w:gridCol w:w="1258"/>
        <w:gridCol w:w="2031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岗位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岗位类别及等级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招聘人数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学历学位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专业条件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血管外科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专业技术，四级及以下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临床医学（外科方向）、外科学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有三甲医院专业工作经历，且现从事血管外科专业工作，副高及以上职称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肿瘤外科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临床医学（外科方向）、外科学、肿瘤学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有三甲医院专业工作经历，且现从事肿瘤外科专业工作，副高及以上职称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心胸外科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临床医学（外科方向）、外科学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有三甲医院专业工作经历，且现从事心胸外科专业工作，副高及以上职称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骨科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临床医学（骨科方向）、外科学、运动医学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有三甲医院专业工作经历，且现从事骨科专业工作，副高及以上职称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血液内科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临床医学（内科方向）、内科学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有三甲医院专业工作经历，且现从事血液内科专业工作，副高及以上职称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呼吸内科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临床医学（内科方向）、内科学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有三甲医院专业工作经历，且现从事呼吸内科专业工作，副高及以上职称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消化肿瘤内科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专业技术，四级及以下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肿瘤方向）、内科学、肿瘤学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有三甲医院专业工作经历，且现从事消化肿瘤内科专业工作，副高及以上职称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儿科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内科、儿科、急诊医学方向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）、儿科学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有三甲医院专业工作经历，且现从事儿科专业工作，副高及以上职称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疼痛科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麻醉、疼痛方向）、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麻醉学、重症医学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有三甲医院专业工作经历，且现从事疼痛科专业工作，副高及以上职称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感染性疾病科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传染病方向）、内科学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有三甲医院专业工作经历，且现从事感染性疾病科专业工作，副高及以上职称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康复医学科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康复医学方向）、康复医学与理疗学、运动医学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有三甲医院专业工作经历，且现从事康复医学科专业工作，副高及以上职称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检验科工作人员1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临床检验诊断学、遗传学、细胞生物学、生物化学与分子生物学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有三甲医院专业工作经历，且现从事检验科专业工作，副高及以上职称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胃肠肛外科医生1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临床医学（外科方向）、外科学、肿瘤学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有三甲医院专业工作经历，且现从事胃肠肛外科专业工作，副高及以上职称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乳腺外科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临床医学（外科方向）、外科学、肿瘤学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有三甲医院工作经历，且现从事乳腺外科专业工作，副高及以上职称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神经外科医生1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专业技术，四级及以下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临床医学（外科方向）、外科学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有三甲医院专业工作经历，且现从事神经外科专业工作，副高及以上职称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中医科医生1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中医学、中医内科学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有三甲医院专业工作经历，且现从事中医科专业工作，副高及以上职称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康复医学科医生2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康复医学方向）、康复医学与理疗学、运动医学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有三甲医院专业工作经历，且现从事康复医学科专业工作，副高及以上职称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超声影像科医生1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临床医学（内科、外科方向）、影像医学与核医学、内科学、外科学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有三甲医院专业工作经历，且现从事超声影像科专业工作，副高及以上职称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病理科医生1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临床医学（内科、外科方向）、病理学与病理生理学、临床病理学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、内科学、外科学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有三甲医院专业工作经历，且现从事病理科专业工作，副高及以上职称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肾内科医生1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专业技术，二级及以下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本科学士：临床医学，硕士研究生及以上：临床医学（内科方向）、内科学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药学部工作人员1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本科学士：药学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硕士研究生及以上：药学、临床药学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耳鼻咽喉科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专业技术，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初级职称：十一级及以下；中级职称：八级及以下；高级职称：四级及以下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临床医学（耳鼻咽喉科方向）、耳鼻咽喉科学、肿瘤学、外科学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1.普通高校应届毕业生职称不作要求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口腔科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口腔医学、口腔临床医学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普通高校应届毕业生职称不作要求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皮肤性病科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临床医学（皮肤性病科方向）、皮肤病与性病学、外科学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肾内科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专业技术，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初级职称：十一级及以下；中级职称：八级及以下；高级职称：四级及以下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临床医学（内科方向）、内科学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3"/>
                <w:color w:val="auto"/>
                <w:sz w:val="20"/>
                <w:szCs w:val="20"/>
                <w:highlight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呼吸内科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临床医学（内科方向）、内科学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消化内科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临床医学（内科方向）、内科学、肿瘤学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神经内科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临床医学（内科方向）、内科学、神经病学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消化肿瘤内科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肿瘤方向）、内科学、肿瘤学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</w:t>
            </w:r>
            <w:r>
              <w:rPr>
                <w:rStyle w:val="14"/>
                <w:color w:val="auto"/>
                <w:sz w:val="20"/>
                <w:szCs w:val="20"/>
                <w:highlight w:val="none"/>
                <w:lang w:val="en-US" w:eastAsia="zh-CN" w:bidi="ar"/>
              </w:rPr>
              <w:t>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超声影像科医生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临床医学（内科、外科方向）、影像医学与核医学、内科学、外科学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放射科医生1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、内科学、外科学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检验科工作人员2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临床医学、中西医结合临床、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临床检验诊断学、遗传学、细胞生物学、生物化学与分子生物学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、生物学（细胞生物学方向）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2.有工作经历者需有三甲医院专业工作经历，且现从事本专业相关工作，并取得中级及以上职称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老年慢病重点实验室科研岗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专业技术，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初级职称：十一级及以下；中级职称：八级及以下；高级职称：四级及以下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肿瘤学、生物化学与分子生物学、临床检验诊断学、营养与食品卫生学、免疫学、病理学与病理生理学、细胞生物学、神经生物学、病原生物学、中药学、中西医结合、药学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2.有工作经历者需有相关专业工作经历，且现从事本专业相关工作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临床肿瘤药理与毒理研究重点实验室工作人员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免疫学、生物学、生物信息学、临床医学、药理学、肿瘤学、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药剂学、药物分析学、微生物与生化药学、生物化学与分子生物学、中药学、卫生毒理学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2.有工作经历者需有相关专业工作经历，且需现从事本专业相关工作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整形外科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临床医学（整形方向）、外科学（整形、手外科、显微修复重建方向）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有三甲医院专业工作经历，且现从事整形外科专业工作，初级及以上职称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心胸外科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临床医学（心胸外科方向）、外科学（心胸外科方向）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血管外科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临床医学（普外科方向）、外科学（普外科方向）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耳鼻咽喉科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临床医学（耳鼻咽喉科方向）、耳鼻咽喉科学、肿瘤学（头颈肿瘤方向）、外科学（头颈外科方向）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神经内科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临床医学（神经内科方向）、内科学（神经内科方向）、神经病学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血液内科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专业技术，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八级及以下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临床医学（血液内科方向）、内科学（血液内科方向）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有三甲医院专业工作经历，且现从事血液内科专业工作，中级及以上职称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重症医学科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专业技术，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初级职称：十一级及以下；中级职称：八级及以下；高级职称：四级及以下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临床医学、内科学、外科学、急诊医学、神经病学、麻醉学、重症医学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2.有工作经历者需有三甲医院专业工作经历，且现从事本专业相关工作，并取得中级及以上职称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中医科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中医学、中医内科学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2.有工作经历者需有三甲医院专业工作经历，且现从事本专业相关工作，并取得中级及以上职称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儿科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内科、儿科、急诊医学方向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）、儿科学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心电功能科医生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临床医学（内科方向）、内科学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放射科医生2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临床医学、影像医学与核医学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药学部工作人员2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                         2.有工作经历者需有三甲医院专业工作经历，且现从事本专业相关工作，并取得初级及以上职称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胃肠肛外科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专业技术，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初级职称：十一级及以下；中级职称：八级及以下；高级职称：四级及以下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临床医学（普外科方向）、外科学、肿瘤学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神经外科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临床医学（外科方向）、外科学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心胸外科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临床医学（外科方向）、外科学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骨科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临床医学（骨科方向）、外科学、运动医学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麻醉科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麻醉方向）、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心血管内科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方向）、内科学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风湿免疫科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风湿免疫方向）、内科学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内分泌科医生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内分泌方向）、内科学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血液内科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专业技术，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初级职称：十一级及以下；中级职称：八级及以下；高级职称：四级及以下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临床医学（内科方向）、内科学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消化肿瘤内科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肿瘤方向）、内科学、肿瘤学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57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急诊科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临床医学、内科学、外科学、急诊医学、重症医学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重症医学科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临床医学、内科学、外科学、急诊医学、神经病学、麻醉学、重症医学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妇科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儿科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临床医学（内科学、儿科、急诊医学方向）、儿科学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61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针灸推拿科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老年医学科医生1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（内科方向）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、内科学、神经病学、老年医学、肿瘤学</w:t>
            </w:r>
            <w:r>
              <w:rPr>
                <w:rStyle w:val="15"/>
                <w:color w:val="auto"/>
                <w:sz w:val="20"/>
                <w:szCs w:val="20"/>
                <w:highlight w:val="none"/>
                <w:lang w:val="en-US" w:eastAsia="zh-CN" w:bidi="ar"/>
              </w:rPr>
              <w:t>、中西医结合临床</w:t>
            </w:r>
            <w:r>
              <w:rPr>
                <w:rStyle w:val="1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 xml:space="preserve">  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63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临床心理科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专业技术，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初级职称：十一级及以下；中级职称：八级及以下；高级职称：四级及以下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临床医学（心理学方向）、精神病与精神卫生学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康复医学科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康复医学方向）、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65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麻醉科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临床医学（麻醉方向）、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老年医学科医生2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（内科方向）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、内科学、神经病学、全科医学、老年医学、肿瘤学、中西医结合临床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67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感染性疾病科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临床医学（传染病方向）、内科学（传染病方向）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急诊科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临床医学、内科学、外科学、急诊医学、重症医学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69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超声影像科医生3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临床医学（内科、外科学方向）、影像医学与核医学、内科学、外科学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病理科医生2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专业技术，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fill="FFFFFF"/>
              </w:rPr>
              <w:t>初级职称：十一级及以下；中级职称：八级及以下；高级职称：四级及以下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病理学与病理生理学、临床病理学、肿瘤学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71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护理人员</w:t>
            </w:r>
          </w:p>
        </w:tc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护理（学）、助产学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专项招聘普通高校应届毕业生</w:t>
            </w:r>
          </w:p>
        </w:tc>
      </w:tr>
    </w:tbl>
    <w:p>
      <w:pPr>
        <w:snapToGrid w:val="0"/>
        <w:spacing w:line="360" w:lineRule="auto"/>
        <w:rPr>
          <w:color w:val="auto"/>
          <w:sz w:val="24"/>
          <w:szCs w:val="24"/>
          <w:highlight w:val="none"/>
        </w:rPr>
      </w:pPr>
    </w:p>
    <w:p>
      <w:pPr>
        <w:snapToGrid w:val="0"/>
        <w:spacing w:line="360" w:lineRule="auto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注：工作经历以劳动（聘用）合同或社保记录为准，有关工作时间的计算截止日期为考生报名当日。</w:t>
      </w:r>
    </w:p>
    <w:p>
      <w:pPr>
        <w:snapToGrid w:val="0"/>
        <w:spacing w:line="360" w:lineRule="auto"/>
        <w:ind w:firstLine="481" w:firstLineChars="200"/>
        <w:rPr>
          <w:b/>
          <w:bCs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</w:rPr>
        <w:t>二、联系方式</w:t>
      </w:r>
    </w:p>
    <w:p>
      <w:pPr>
        <w:snapToGrid w:val="0"/>
        <w:spacing w:line="360" w:lineRule="auto"/>
        <w:ind w:firstLine="480" w:firstLineChars="200"/>
        <w:rPr>
          <w:rFonts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</w:rPr>
        <w:t xml:space="preserve">网上招聘系统报名：请各位考生登录医院官网（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"http://www.hz-hospital.com/），点击首页“人才招聘”，进入我院招聘系统网址（http:/zp.hz-hospital.com/）按要求如实填写信息并报考相应岗位。" </w:instrText>
      </w:r>
      <w:r>
        <w:rPr>
          <w:color w:val="auto"/>
          <w:highlight w:val="none"/>
        </w:rPr>
        <w:fldChar w:fldCharType="separate"/>
      </w:r>
      <w:r>
        <w:rPr>
          <w:rStyle w:val="8"/>
          <w:rFonts w:hint="eastAsia" w:cs="宋体"/>
          <w:color w:val="auto"/>
          <w:sz w:val="24"/>
          <w:szCs w:val="24"/>
          <w:highlight w:val="none"/>
          <w:u w:val="none"/>
        </w:rPr>
        <w:t>http://www.hz-hospital.com/），点击首页“人才招聘”，进入我院招聘系统网址（http</w:t>
      </w:r>
      <w:r>
        <w:rPr>
          <w:rStyle w:val="8"/>
          <w:rFonts w:hint="eastAsia" w:cs="宋体"/>
          <w:color w:val="auto"/>
          <w:sz w:val="24"/>
          <w:szCs w:val="24"/>
          <w:highlight w:val="none"/>
          <w:u w:val="none"/>
          <w:lang w:val="en-US" w:eastAsia="zh-CN"/>
        </w:rPr>
        <w:t>s</w:t>
      </w:r>
      <w:r>
        <w:rPr>
          <w:rStyle w:val="8"/>
          <w:rFonts w:hint="eastAsia" w:cs="宋体"/>
          <w:color w:val="auto"/>
          <w:sz w:val="24"/>
          <w:szCs w:val="24"/>
          <w:highlight w:val="none"/>
          <w:u w:val="none"/>
        </w:rPr>
        <w:t>://zp.hz-hospital.com/）</w:t>
      </w:r>
      <w:r>
        <w:rPr>
          <w:rStyle w:val="8"/>
          <w:rFonts w:hint="eastAsia" w:cs="宋体"/>
          <w:color w:val="auto"/>
          <w:sz w:val="24"/>
          <w:szCs w:val="24"/>
          <w:highlight w:val="none"/>
          <w:u w:val="none"/>
          <w:lang w:eastAsia="zh-Hans"/>
        </w:rPr>
        <w:t>，</w:t>
      </w:r>
      <w:r>
        <w:rPr>
          <w:rStyle w:val="8"/>
          <w:rFonts w:hint="eastAsia" w:cs="宋体"/>
          <w:color w:val="auto"/>
          <w:sz w:val="24"/>
          <w:szCs w:val="24"/>
          <w:highlight w:val="none"/>
          <w:u w:val="none"/>
        </w:rPr>
        <w:t>按要求如实填写信息并报考相应岗位。</w:t>
      </w:r>
      <w:r>
        <w:rPr>
          <w:rStyle w:val="8"/>
          <w:rFonts w:hint="eastAsia" w:cs="宋体"/>
          <w:color w:val="auto"/>
          <w:sz w:val="24"/>
          <w:szCs w:val="24"/>
          <w:highlight w:val="none"/>
          <w:u w:val="none"/>
        </w:rPr>
        <w:fldChar w:fldCharType="end"/>
      </w:r>
    </w:p>
    <w:p>
      <w:pPr>
        <w:snapToGrid w:val="0"/>
        <w:spacing w:line="360" w:lineRule="auto"/>
        <w:ind w:firstLine="480" w:firstLineChars="200"/>
        <w:rPr>
          <w:rFonts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</w:rPr>
        <w:t>除上述报名方式外，不接受现场、邮寄、电子邮件等其他报名方式。</w:t>
      </w:r>
    </w:p>
    <w:p>
      <w:pPr>
        <w:snapToGrid w:val="0"/>
        <w:spacing w:line="360" w:lineRule="auto"/>
        <w:ind w:firstLine="480" w:firstLineChars="200"/>
        <w:rPr>
          <w:rFonts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</w:rPr>
        <w:t>信息查询：本招聘过程相关信息均在本院招聘网站（http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eastAsia" w:cs="宋体"/>
          <w:color w:val="auto"/>
          <w:sz w:val="24"/>
          <w:szCs w:val="24"/>
          <w:highlight w:val="none"/>
        </w:rPr>
        <w:t>://zp.hz-hospital.com/）“最新通知公告”栏目中公布，请应聘人员及时查询。</w:t>
      </w:r>
    </w:p>
    <w:p>
      <w:pPr>
        <w:snapToGrid w:val="0"/>
        <w:spacing w:line="360" w:lineRule="auto"/>
        <w:ind w:left="-199" w:leftChars="-95" w:firstLine="722" w:firstLineChars="300"/>
        <w:rPr>
          <w:rFonts w:cs="Times New Roman"/>
          <w:color w:val="auto"/>
          <w:sz w:val="24"/>
          <w:szCs w:val="24"/>
          <w:highlight w:val="none"/>
        </w:rPr>
      </w:pPr>
      <w:r>
        <w:rPr>
          <w:rFonts w:hint="eastAsia" w:cs="Times New Roman"/>
          <w:b/>
          <w:bCs/>
          <w:color w:val="auto"/>
          <w:sz w:val="24"/>
          <w:szCs w:val="24"/>
          <w:highlight w:val="none"/>
        </w:rPr>
        <w:t>注</w:t>
      </w:r>
      <w:r>
        <w:rPr>
          <w:rFonts w:hint="eastAsia" w:cs="Times New Roman"/>
          <w:color w:val="auto"/>
          <w:sz w:val="24"/>
          <w:szCs w:val="24"/>
          <w:highlight w:val="none"/>
        </w:rPr>
        <w:t>：应聘材料通过审核的考生，请按医院通知带应聘材料原件和复印件备审核。</w:t>
      </w:r>
    </w:p>
    <w:p>
      <w:pPr>
        <w:snapToGrid w:val="0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</w:rPr>
        <w:t>咨询电话：0571-56007508、5600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7512</w:t>
      </w:r>
      <w:r>
        <w:rPr>
          <w:rFonts w:hint="eastAsia" w:cs="宋体"/>
          <w:color w:val="auto"/>
          <w:sz w:val="24"/>
          <w:szCs w:val="24"/>
          <w:highlight w:val="none"/>
        </w:rPr>
        <w:t xml:space="preserve">        联系人：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周</w:t>
      </w:r>
      <w:r>
        <w:rPr>
          <w:rFonts w:hint="eastAsia" w:cs="宋体"/>
          <w:color w:val="auto"/>
          <w:sz w:val="24"/>
          <w:szCs w:val="24"/>
          <w:highlight w:val="none"/>
        </w:rPr>
        <w:t>老师、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汪</w:t>
      </w:r>
      <w:r>
        <w:rPr>
          <w:rFonts w:hint="eastAsia" w:cs="宋体"/>
          <w:color w:val="auto"/>
          <w:sz w:val="24"/>
          <w:szCs w:val="24"/>
          <w:highlight w:val="none"/>
        </w:rPr>
        <w:t>老师 </w:t>
      </w:r>
    </w:p>
    <w:sectPr>
      <w:footerReference r:id="rId3" w:type="default"/>
      <w:pgSz w:w="11906" w:h="16838"/>
      <w:pgMar w:top="1660" w:right="1486" w:bottom="1221" w:left="140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77CF4"/>
    <w:multiLevelType w:val="singleLevel"/>
    <w:tmpl w:val="AF777CF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YmMxMGExOWYyYzE0YTgxYjUyZTk1MmVmMGI4NzMifQ=="/>
  </w:docVars>
  <w:rsids>
    <w:rsidRoot w:val="00E15381"/>
    <w:rsid w:val="0002238D"/>
    <w:rsid w:val="001118EB"/>
    <w:rsid w:val="001121C6"/>
    <w:rsid w:val="00172FD4"/>
    <w:rsid w:val="002A35DF"/>
    <w:rsid w:val="003A3A6F"/>
    <w:rsid w:val="003B5561"/>
    <w:rsid w:val="003C3769"/>
    <w:rsid w:val="00465224"/>
    <w:rsid w:val="005441AA"/>
    <w:rsid w:val="008B4048"/>
    <w:rsid w:val="00BA7A0D"/>
    <w:rsid w:val="00BB25B2"/>
    <w:rsid w:val="00BB3FBF"/>
    <w:rsid w:val="00C61CBE"/>
    <w:rsid w:val="00E15381"/>
    <w:rsid w:val="00E15627"/>
    <w:rsid w:val="02E34EA5"/>
    <w:rsid w:val="03165668"/>
    <w:rsid w:val="033A61CC"/>
    <w:rsid w:val="035166A0"/>
    <w:rsid w:val="039B66C4"/>
    <w:rsid w:val="03C4642B"/>
    <w:rsid w:val="061B6B3A"/>
    <w:rsid w:val="08A30249"/>
    <w:rsid w:val="09A45050"/>
    <w:rsid w:val="09A9354C"/>
    <w:rsid w:val="0A344DEC"/>
    <w:rsid w:val="0BED4E38"/>
    <w:rsid w:val="0C252478"/>
    <w:rsid w:val="0C7E0C97"/>
    <w:rsid w:val="0CEA0857"/>
    <w:rsid w:val="0D2D4896"/>
    <w:rsid w:val="0DAF6A8C"/>
    <w:rsid w:val="0DD83CEC"/>
    <w:rsid w:val="117A0B97"/>
    <w:rsid w:val="11B25995"/>
    <w:rsid w:val="120C6E65"/>
    <w:rsid w:val="12C739F9"/>
    <w:rsid w:val="13BF6C92"/>
    <w:rsid w:val="13FC3737"/>
    <w:rsid w:val="142E6724"/>
    <w:rsid w:val="148626E5"/>
    <w:rsid w:val="14A82488"/>
    <w:rsid w:val="14D50D7D"/>
    <w:rsid w:val="153A5C13"/>
    <w:rsid w:val="15AC1D9E"/>
    <w:rsid w:val="16E318AE"/>
    <w:rsid w:val="191D5C87"/>
    <w:rsid w:val="19920C22"/>
    <w:rsid w:val="19E96A76"/>
    <w:rsid w:val="1A065E3F"/>
    <w:rsid w:val="1B0C51A2"/>
    <w:rsid w:val="1B696693"/>
    <w:rsid w:val="1D31203D"/>
    <w:rsid w:val="1DA1442D"/>
    <w:rsid w:val="1DC56E21"/>
    <w:rsid w:val="1DFBC3CA"/>
    <w:rsid w:val="1EA80331"/>
    <w:rsid w:val="1F4A34C4"/>
    <w:rsid w:val="205B48FA"/>
    <w:rsid w:val="21306903"/>
    <w:rsid w:val="216E75E5"/>
    <w:rsid w:val="23430A53"/>
    <w:rsid w:val="23A52A88"/>
    <w:rsid w:val="23BB52A7"/>
    <w:rsid w:val="2444764A"/>
    <w:rsid w:val="24741CCD"/>
    <w:rsid w:val="24CE32E2"/>
    <w:rsid w:val="24E978EE"/>
    <w:rsid w:val="250B1429"/>
    <w:rsid w:val="25A22410"/>
    <w:rsid w:val="25A7012C"/>
    <w:rsid w:val="261A41F3"/>
    <w:rsid w:val="26C3146B"/>
    <w:rsid w:val="277F0B5A"/>
    <w:rsid w:val="27E92C02"/>
    <w:rsid w:val="27F11F83"/>
    <w:rsid w:val="28A264D2"/>
    <w:rsid w:val="2978652E"/>
    <w:rsid w:val="29DD1095"/>
    <w:rsid w:val="2AAD309E"/>
    <w:rsid w:val="2B9920E3"/>
    <w:rsid w:val="2BE05C97"/>
    <w:rsid w:val="2D3E2F42"/>
    <w:rsid w:val="2D8712CE"/>
    <w:rsid w:val="2E3D144C"/>
    <w:rsid w:val="2E7F6685"/>
    <w:rsid w:val="2F210D6D"/>
    <w:rsid w:val="30803872"/>
    <w:rsid w:val="30A045A8"/>
    <w:rsid w:val="31CF51FE"/>
    <w:rsid w:val="32103E32"/>
    <w:rsid w:val="335B0EF3"/>
    <w:rsid w:val="33880521"/>
    <w:rsid w:val="34AE3B5D"/>
    <w:rsid w:val="35196319"/>
    <w:rsid w:val="35703A8E"/>
    <w:rsid w:val="35857865"/>
    <w:rsid w:val="35AE2C2F"/>
    <w:rsid w:val="36147345"/>
    <w:rsid w:val="367221BD"/>
    <w:rsid w:val="3752266B"/>
    <w:rsid w:val="377C26E7"/>
    <w:rsid w:val="3842422E"/>
    <w:rsid w:val="3A75297C"/>
    <w:rsid w:val="3AA27206"/>
    <w:rsid w:val="3BC40C5C"/>
    <w:rsid w:val="3CA42B32"/>
    <w:rsid w:val="3CBC5735"/>
    <w:rsid w:val="3D5F4243"/>
    <w:rsid w:val="3DB47ECB"/>
    <w:rsid w:val="3DB64812"/>
    <w:rsid w:val="3DD119FA"/>
    <w:rsid w:val="3DF5589F"/>
    <w:rsid w:val="3E710FB7"/>
    <w:rsid w:val="3F70271C"/>
    <w:rsid w:val="3FD2098B"/>
    <w:rsid w:val="41864A6C"/>
    <w:rsid w:val="41A225FB"/>
    <w:rsid w:val="42D10A33"/>
    <w:rsid w:val="431B19E5"/>
    <w:rsid w:val="43CA64F4"/>
    <w:rsid w:val="44333C72"/>
    <w:rsid w:val="4528028C"/>
    <w:rsid w:val="452F65DB"/>
    <w:rsid w:val="460211C6"/>
    <w:rsid w:val="46AE2A8F"/>
    <w:rsid w:val="46C45A07"/>
    <w:rsid w:val="46CA115E"/>
    <w:rsid w:val="470E5320"/>
    <w:rsid w:val="47E94388"/>
    <w:rsid w:val="48192C0B"/>
    <w:rsid w:val="48BA5D1C"/>
    <w:rsid w:val="495B7468"/>
    <w:rsid w:val="49B45A53"/>
    <w:rsid w:val="4A272033"/>
    <w:rsid w:val="4AC84F28"/>
    <w:rsid w:val="4B020B12"/>
    <w:rsid w:val="4B863FFB"/>
    <w:rsid w:val="4B96539D"/>
    <w:rsid w:val="4BA7570C"/>
    <w:rsid w:val="4BE20359"/>
    <w:rsid w:val="4D0B43FA"/>
    <w:rsid w:val="4E30022D"/>
    <w:rsid w:val="4E530C46"/>
    <w:rsid w:val="4FAD66EA"/>
    <w:rsid w:val="4FC75B8A"/>
    <w:rsid w:val="4FF260E2"/>
    <w:rsid w:val="50301FCB"/>
    <w:rsid w:val="50A00DC1"/>
    <w:rsid w:val="50D717BE"/>
    <w:rsid w:val="51300F65"/>
    <w:rsid w:val="5156444F"/>
    <w:rsid w:val="518F4E5F"/>
    <w:rsid w:val="52572C1A"/>
    <w:rsid w:val="52B75381"/>
    <w:rsid w:val="535063E7"/>
    <w:rsid w:val="53B611D5"/>
    <w:rsid w:val="53C170B7"/>
    <w:rsid w:val="53D27D11"/>
    <w:rsid w:val="53E53868"/>
    <w:rsid w:val="543D467B"/>
    <w:rsid w:val="54452A0F"/>
    <w:rsid w:val="551B060B"/>
    <w:rsid w:val="55347222"/>
    <w:rsid w:val="55DDD4BF"/>
    <w:rsid w:val="56535BEC"/>
    <w:rsid w:val="57751D0C"/>
    <w:rsid w:val="583C439E"/>
    <w:rsid w:val="5AEA607C"/>
    <w:rsid w:val="5D7513E1"/>
    <w:rsid w:val="5EB32F87"/>
    <w:rsid w:val="60F41A91"/>
    <w:rsid w:val="627604AD"/>
    <w:rsid w:val="63EF5BDC"/>
    <w:rsid w:val="641C68CD"/>
    <w:rsid w:val="657D4B0B"/>
    <w:rsid w:val="65937A2D"/>
    <w:rsid w:val="669D7F3C"/>
    <w:rsid w:val="682C0112"/>
    <w:rsid w:val="685E0D92"/>
    <w:rsid w:val="69214FEB"/>
    <w:rsid w:val="69572A7E"/>
    <w:rsid w:val="696C085C"/>
    <w:rsid w:val="6A313102"/>
    <w:rsid w:val="6A8A78C1"/>
    <w:rsid w:val="6B507A8C"/>
    <w:rsid w:val="6B9B5C47"/>
    <w:rsid w:val="6CDE4039"/>
    <w:rsid w:val="6E8126B3"/>
    <w:rsid w:val="6E960348"/>
    <w:rsid w:val="6EE4639C"/>
    <w:rsid w:val="6F526779"/>
    <w:rsid w:val="6FFEBBA1"/>
    <w:rsid w:val="71035C86"/>
    <w:rsid w:val="71C757D6"/>
    <w:rsid w:val="72827920"/>
    <w:rsid w:val="72865422"/>
    <w:rsid w:val="72872262"/>
    <w:rsid w:val="72E13808"/>
    <w:rsid w:val="745A19D5"/>
    <w:rsid w:val="7528681E"/>
    <w:rsid w:val="754167EA"/>
    <w:rsid w:val="757E288A"/>
    <w:rsid w:val="7588239E"/>
    <w:rsid w:val="75FD2E08"/>
    <w:rsid w:val="766668FC"/>
    <w:rsid w:val="76F35113"/>
    <w:rsid w:val="76F81981"/>
    <w:rsid w:val="78CB1749"/>
    <w:rsid w:val="792C1F49"/>
    <w:rsid w:val="7980409B"/>
    <w:rsid w:val="79A70993"/>
    <w:rsid w:val="79D434E2"/>
    <w:rsid w:val="79F26A27"/>
    <w:rsid w:val="7AC81511"/>
    <w:rsid w:val="7B6F1AE6"/>
    <w:rsid w:val="7BBA159B"/>
    <w:rsid w:val="7E6573B7"/>
    <w:rsid w:val="7FB73E65"/>
    <w:rsid w:val="9FBFF186"/>
    <w:rsid w:val="A5F4207F"/>
    <w:rsid w:val="FBA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332</Words>
  <Characters>1895</Characters>
  <Lines>15</Lines>
  <Paragraphs>4</Paragraphs>
  <TotalTime>13</TotalTime>
  <ScaleCrop>false</ScaleCrop>
  <LinksUpToDate>false</LinksUpToDate>
  <CharactersWithSpaces>2223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2020-11-28T01:56:00Z</dcterms:created>
  <dc:creator>Administrator</dc:creator>
  <cp:lastModifiedBy>user</cp:lastModifiedBy>
  <cp:lastPrinted>2023-11-30T07:47:00Z</cp:lastPrinted>
  <dcterms:modified xsi:type="dcterms:W3CDTF">2023-12-04T11:48:29Z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F76A4D6471A54ADBBA3D8258B8C78D7D_13</vt:lpwstr>
  </property>
</Properties>
</file>