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泉州市</w:t>
      </w:r>
      <w:r>
        <w:rPr>
          <w:rFonts w:hint="eastAsia" w:ascii="黑体" w:hAnsi="黑体" w:eastAsia="黑体" w:cs="黑体"/>
          <w:sz w:val="36"/>
          <w:szCs w:val="36"/>
        </w:rPr>
        <w:t>洛江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生态环境</w:t>
      </w:r>
      <w:r>
        <w:rPr>
          <w:rFonts w:hint="eastAsia" w:ascii="黑体" w:hAnsi="黑体" w:eastAsia="黑体" w:cs="黑体"/>
          <w:sz w:val="36"/>
          <w:szCs w:val="36"/>
        </w:rPr>
        <w:t>局招聘编外工作人员报名登记表</w:t>
      </w:r>
      <w:bookmarkEnd w:id="0"/>
    </w:p>
    <w:tbl>
      <w:tblPr>
        <w:tblStyle w:val="3"/>
        <w:tblW w:w="933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8"/>
        <w:gridCol w:w="285"/>
        <w:gridCol w:w="1110"/>
        <w:gridCol w:w="75"/>
        <w:gridCol w:w="1054"/>
        <w:gridCol w:w="926"/>
        <w:gridCol w:w="900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毕业学校时间及专业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882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882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本人简历（含学历，从高中填起）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止年月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何地何单位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受过何种奖励或处分</w:t>
            </w:r>
          </w:p>
        </w:tc>
        <w:tc>
          <w:tcPr>
            <w:tcW w:w="6540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家庭主要成员及主要社会关系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6540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1224"/>
        </w:tabs>
        <w:spacing w:line="360" w:lineRule="exact"/>
        <w:jc w:val="left"/>
        <w:rPr>
          <w:rFonts w:hint="eastAsia" w:ascii="仿宋_GB2312" w:hAnsi="微软雅黑" w:eastAsia="仿宋_GB2312" w:cs="仿宋_GB2312"/>
          <w:i w:val="0"/>
          <w:caps w:val="0"/>
          <w:color w:val="555555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说明：请认真阅读后如实填写，如隐瞒有关情况或提供虚假材料的，由聘任主管部门取消其聘任资格。            报名人签名：</w:t>
      </w:r>
    </w:p>
    <w:p/>
    <w:sectPr>
      <w:pgSz w:w="11906" w:h="16838"/>
      <w:pgMar w:top="104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GU0MDc0MWU0ZjRkZWRjZjgxNmRhODkxMTUzNTIifQ=="/>
  </w:docVars>
  <w:rsids>
    <w:rsidRoot w:val="7CD22630"/>
    <w:rsid w:val="7CD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2023-12-07T01:39:00Z</dcterms:created>
  <dc:creator>WPS_1682443257</dc:creator>
  <cp:lastModifiedBy>WPS_1682443257</cp:lastModifiedBy>
  <dcterms:modified xsi:type="dcterms:W3CDTF">2023-12-07T01:39:49Z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254CEF0E34274F308D61A904AFB4C157_11</vt:lpwstr>
  </property>
</Properties>
</file>