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3439" w:rsidRPr="0088185D" w:rsidRDefault="008E6C0D">
      <w:pPr>
        <w:rPr>
          <w:rFonts w:ascii="宋体" w:hAnsi="宋体" w:cs="宋体"/>
          <w:sz w:val="32"/>
          <w:szCs w:val="28"/>
        </w:rPr>
      </w:pPr>
      <w:r w:rsidRPr="0088185D">
        <w:rPr>
          <w:rFonts w:ascii="宋体" w:hAnsi="宋体" w:cs="宋体" w:hint="eastAsia"/>
          <w:sz w:val="32"/>
          <w:szCs w:val="28"/>
        </w:rPr>
        <w:t>附件2</w:t>
      </w:r>
    </w:p>
    <w:p w:rsidR="005A7ECE" w:rsidRDefault="008E6C0D" w:rsidP="00A0173D">
      <w:pPr>
        <w:spacing w:line="576" w:lineRule="exact"/>
        <w:jc w:val="center"/>
        <w:rPr>
          <w:rFonts w:ascii="方正小标宋简体" w:eastAsia="方正小标宋简体" w:hAnsi="宋体" w:cs="方正小标宋简体" w:hint="eastAsia"/>
          <w:sz w:val="44"/>
          <w:szCs w:val="44"/>
        </w:rPr>
      </w:pPr>
      <w:r>
        <w:rPr>
          <w:rFonts w:ascii="方正小标宋简体" w:eastAsia="方正小标宋简体" w:hAnsi="宋体" w:cs="方正小标宋简体" w:hint="eastAsia"/>
          <w:sz w:val="44"/>
          <w:szCs w:val="44"/>
        </w:rPr>
        <w:t>2023年长岭县卫健系统公开招聘事业单位</w:t>
      </w:r>
    </w:p>
    <w:p w:rsidR="00FF3439" w:rsidRPr="005A7ECE" w:rsidRDefault="008E6C0D" w:rsidP="005A7ECE">
      <w:pPr>
        <w:spacing w:line="576"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工作人员（含专项招聘高校毕业生）</w:t>
      </w:r>
      <w:r>
        <w:rPr>
          <w:rFonts w:ascii="方正小标宋简体" w:eastAsia="方正小标宋简体" w:hAnsi="华文仿宋" w:cs="华文仿宋" w:hint="eastAsia"/>
          <w:sz w:val="44"/>
          <w:szCs w:val="44"/>
        </w:rPr>
        <w:t>考试大纲</w:t>
      </w:r>
    </w:p>
    <w:p w:rsidR="00FF3439" w:rsidRDefault="00FF3439">
      <w:pPr>
        <w:ind w:firstLineChars="200" w:firstLine="883"/>
        <w:jc w:val="center"/>
        <w:rPr>
          <w:rFonts w:ascii="宋体" w:hAnsi="宋体" w:cs="宋体"/>
          <w:b/>
          <w:sz w:val="44"/>
          <w:szCs w:val="44"/>
        </w:rPr>
      </w:pPr>
    </w:p>
    <w:p w:rsidR="00FF3439" w:rsidRDefault="008E6C0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吉林省事业单位公开招聘工作人员有关文件精神和长岭县公开招聘事业单位工作人员笔试工作需要，拟定2023年长岭县卫健系统公开招聘事业单位工作人员（含专项招聘高校毕业生）《医学基础知识》考试大纲。此大纲涵盖的内容为纲领性内容，仅为考生复习提供一定的参考和借鉴。</w:t>
      </w:r>
    </w:p>
    <w:p w:rsidR="00FF3439" w:rsidRDefault="008E6C0D">
      <w:pPr>
        <w:ind w:firstLineChars="200" w:firstLine="640"/>
        <w:rPr>
          <w:rFonts w:ascii="黑体" w:eastAsia="黑体" w:hAnsi="黑体"/>
          <w:sz w:val="32"/>
          <w:szCs w:val="32"/>
        </w:rPr>
      </w:pPr>
      <w:r>
        <w:rPr>
          <w:rFonts w:ascii="黑体" w:eastAsia="黑体" w:hAnsi="黑体" w:hint="eastAsia"/>
          <w:sz w:val="32"/>
          <w:szCs w:val="32"/>
        </w:rPr>
        <w:t>一、考试时限</w:t>
      </w:r>
    </w:p>
    <w:p w:rsidR="00FF3439" w:rsidRDefault="008E6C0D">
      <w:pPr>
        <w:ind w:firstLineChars="200" w:firstLine="640"/>
        <w:rPr>
          <w:rFonts w:ascii="仿宋_GB2312" w:eastAsia="仿宋_GB2312" w:hAnsi="宋体"/>
          <w:sz w:val="32"/>
          <w:szCs w:val="32"/>
        </w:rPr>
      </w:pPr>
      <w:r>
        <w:rPr>
          <w:rFonts w:ascii="仿宋_GB2312" w:eastAsia="仿宋_GB2312" w:hAnsi="宋体" w:hint="eastAsia"/>
          <w:sz w:val="32"/>
          <w:szCs w:val="32"/>
        </w:rPr>
        <w:t>时限为90分钟。</w:t>
      </w:r>
    </w:p>
    <w:p w:rsidR="00FF3439" w:rsidRDefault="008E6C0D">
      <w:pPr>
        <w:ind w:firstLineChars="200" w:firstLine="640"/>
        <w:rPr>
          <w:rFonts w:ascii="仿宋_GB2312" w:eastAsia="仿宋_GB2312" w:hAnsi="宋体"/>
          <w:b/>
          <w:sz w:val="32"/>
          <w:szCs w:val="32"/>
        </w:rPr>
      </w:pPr>
      <w:r>
        <w:rPr>
          <w:rFonts w:ascii="黑体" w:eastAsia="黑体" w:hAnsi="黑体" w:hint="eastAsia"/>
          <w:sz w:val="32"/>
          <w:szCs w:val="32"/>
        </w:rPr>
        <w:t>二、考试形式</w:t>
      </w:r>
    </w:p>
    <w:p w:rsidR="00FF3439" w:rsidRDefault="008E6C0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采用闭卷的方式，全部为客观题，满分100分。</w:t>
      </w:r>
    </w:p>
    <w:p w:rsidR="00FF3439" w:rsidRDefault="008E6C0D">
      <w:pPr>
        <w:ind w:firstLineChars="200" w:firstLine="640"/>
        <w:rPr>
          <w:rFonts w:ascii="黑体" w:eastAsia="黑体" w:hAnsi="黑体"/>
          <w:sz w:val="32"/>
          <w:szCs w:val="32"/>
        </w:rPr>
      </w:pPr>
      <w:r>
        <w:rPr>
          <w:rFonts w:ascii="黑体" w:eastAsia="黑体" w:hAnsi="黑体" w:hint="eastAsia"/>
          <w:sz w:val="32"/>
          <w:szCs w:val="32"/>
        </w:rPr>
        <w:t>三、考试题型</w:t>
      </w:r>
    </w:p>
    <w:p w:rsidR="00FF3439" w:rsidRDefault="008E6C0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客观化试题，题型为单项选择题、多项选择题、判断题。</w:t>
      </w:r>
    </w:p>
    <w:p w:rsidR="00FF3439" w:rsidRDefault="008E6C0D">
      <w:pPr>
        <w:ind w:firstLineChars="200" w:firstLine="640"/>
        <w:rPr>
          <w:rFonts w:ascii="黑体" w:eastAsia="黑体" w:hAnsi="黑体"/>
          <w:sz w:val="32"/>
          <w:szCs w:val="32"/>
        </w:rPr>
      </w:pPr>
      <w:r>
        <w:rPr>
          <w:rFonts w:ascii="黑体" w:eastAsia="黑体" w:hAnsi="黑体" w:hint="eastAsia"/>
          <w:sz w:val="32"/>
          <w:szCs w:val="32"/>
        </w:rPr>
        <w:t>四、考试参考内容</w:t>
      </w:r>
    </w:p>
    <w:p w:rsidR="00FF3439" w:rsidRPr="00A0173D" w:rsidRDefault="008E6C0D" w:rsidP="00A0173D">
      <w:pPr>
        <w:ind w:firstLineChars="200" w:firstLine="640"/>
        <w:rPr>
          <w:rFonts w:ascii="楷体_GB2312" w:eastAsia="楷体_GB2312" w:hAnsi="楷体"/>
          <w:bCs/>
          <w:sz w:val="32"/>
          <w:szCs w:val="32"/>
        </w:rPr>
      </w:pPr>
      <w:r>
        <w:rPr>
          <w:rFonts w:ascii="楷体_GB2312" w:eastAsia="楷体_GB2312" w:hAnsi="楷体" w:hint="eastAsia"/>
          <w:bCs/>
          <w:sz w:val="32"/>
          <w:szCs w:val="32"/>
        </w:rPr>
        <w:t>医学基础知识</w:t>
      </w:r>
      <w:r w:rsidR="00A0173D">
        <w:rPr>
          <w:rFonts w:ascii="楷体_GB2312" w:eastAsia="楷体_GB2312" w:hAnsi="楷体" w:hint="eastAsia"/>
          <w:bCs/>
          <w:sz w:val="32"/>
          <w:szCs w:val="32"/>
        </w:rPr>
        <w:t>：</w:t>
      </w:r>
      <w:r>
        <w:rPr>
          <w:rFonts w:ascii="仿宋_GB2312" w:eastAsia="仿宋_GB2312" w:hAnsi="宋体" w:hint="eastAsia"/>
          <w:bCs/>
          <w:sz w:val="32"/>
          <w:szCs w:val="32"/>
        </w:rPr>
        <w:t>主要测查应考者从事医疗相关工作应具备的理论知识和专业技能。主要内容：</w:t>
      </w:r>
    </w:p>
    <w:p w:rsidR="00FF3439" w:rsidRDefault="008E6C0D">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00A0173D">
        <w:rPr>
          <w:rFonts w:ascii="仿宋_GB2312" w:eastAsia="仿宋_GB2312" w:hAnsi="宋体" w:hint="eastAsia"/>
          <w:sz w:val="32"/>
          <w:szCs w:val="32"/>
        </w:rPr>
        <w:t>.</w:t>
      </w:r>
      <w:r>
        <w:rPr>
          <w:rFonts w:ascii="仿宋_GB2312" w:eastAsia="仿宋_GB2312" w:hAnsi="宋体" w:hint="eastAsia"/>
          <w:sz w:val="32"/>
          <w:szCs w:val="32"/>
        </w:rPr>
        <w:t>基础医学综合。主要包括：生理学、生物化学、病理学、药理学、医学微生物学、医学免疫学、解剖学、病理生理</w:t>
      </w:r>
      <w:r w:rsidR="005A7ECE">
        <w:rPr>
          <w:rFonts w:ascii="仿宋_GB2312" w:eastAsia="仿宋_GB2312" w:hAnsi="宋体" w:hint="eastAsia"/>
          <w:sz w:val="32"/>
          <w:szCs w:val="32"/>
        </w:rPr>
        <w:t>等</w:t>
      </w:r>
      <w:r>
        <w:rPr>
          <w:rFonts w:ascii="仿宋_GB2312" w:eastAsia="仿宋_GB2312" w:hAnsi="宋体" w:hint="eastAsia"/>
          <w:sz w:val="32"/>
          <w:szCs w:val="32"/>
        </w:rPr>
        <w:t>。</w:t>
      </w:r>
    </w:p>
    <w:p w:rsidR="00FF3439" w:rsidRDefault="008E6C0D">
      <w:pPr>
        <w:ind w:firstLineChars="200" w:firstLine="640"/>
        <w:rPr>
          <w:rFonts w:ascii="仿宋_GB2312" w:eastAsia="仿宋_GB2312" w:hAnsi="宋体"/>
          <w:sz w:val="32"/>
          <w:szCs w:val="32"/>
        </w:rPr>
      </w:pPr>
      <w:r>
        <w:rPr>
          <w:rFonts w:ascii="仿宋_GB2312" w:eastAsia="仿宋_GB2312" w:hAnsi="宋体" w:hint="eastAsia"/>
          <w:sz w:val="32"/>
          <w:szCs w:val="32"/>
        </w:rPr>
        <w:t>2</w:t>
      </w:r>
      <w:r w:rsidR="00A0173D">
        <w:rPr>
          <w:rFonts w:ascii="仿宋_GB2312" w:eastAsia="仿宋_GB2312" w:hAnsi="宋体" w:hint="eastAsia"/>
          <w:sz w:val="32"/>
          <w:szCs w:val="32"/>
        </w:rPr>
        <w:t>.</w:t>
      </w:r>
      <w:r>
        <w:rPr>
          <w:rFonts w:ascii="仿宋_GB2312" w:eastAsia="仿宋_GB2312" w:hAnsi="宋体" w:hint="eastAsia"/>
          <w:sz w:val="32"/>
          <w:szCs w:val="32"/>
        </w:rPr>
        <w:t>医学人文综合。主要包括：卫生法规、医学心理学、医学伦理学</w:t>
      </w:r>
      <w:r w:rsidR="005A7ECE">
        <w:rPr>
          <w:rFonts w:ascii="仿宋_GB2312" w:eastAsia="仿宋_GB2312" w:hAnsi="宋体" w:hint="eastAsia"/>
          <w:sz w:val="32"/>
          <w:szCs w:val="32"/>
        </w:rPr>
        <w:t>等</w:t>
      </w:r>
      <w:r>
        <w:rPr>
          <w:rFonts w:ascii="仿宋_GB2312" w:eastAsia="仿宋_GB2312" w:hAnsi="宋体" w:hint="eastAsia"/>
          <w:sz w:val="32"/>
          <w:szCs w:val="32"/>
        </w:rPr>
        <w:t>。</w:t>
      </w:r>
    </w:p>
    <w:p w:rsidR="00FF3439" w:rsidRDefault="008E6C0D">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w:t>
      </w:r>
      <w:r w:rsidR="00A0173D">
        <w:rPr>
          <w:rFonts w:ascii="仿宋_GB2312" w:eastAsia="仿宋_GB2312" w:hAnsi="宋体" w:hint="eastAsia"/>
          <w:sz w:val="32"/>
          <w:szCs w:val="32"/>
        </w:rPr>
        <w:t>.</w:t>
      </w:r>
      <w:r>
        <w:rPr>
          <w:rFonts w:ascii="仿宋_GB2312" w:eastAsia="仿宋_GB2312" w:hAnsi="宋体" w:hint="eastAsia"/>
          <w:sz w:val="32"/>
          <w:szCs w:val="32"/>
        </w:rPr>
        <w:t>临床医学综合。主要包括：内科学（含传染病学）、外科学、妇产科学、儿科学、神经病学、精神病学</w:t>
      </w:r>
      <w:r w:rsidR="005A7ECE">
        <w:rPr>
          <w:rFonts w:ascii="仿宋_GB2312" w:eastAsia="仿宋_GB2312" w:hAnsi="宋体" w:hint="eastAsia"/>
          <w:sz w:val="32"/>
          <w:szCs w:val="32"/>
        </w:rPr>
        <w:t>等</w:t>
      </w:r>
      <w:r>
        <w:rPr>
          <w:rFonts w:ascii="仿宋_GB2312" w:eastAsia="仿宋_GB2312" w:hAnsi="宋体" w:hint="eastAsia"/>
          <w:sz w:val="32"/>
          <w:szCs w:val="32"/>
        </w:rPr>
        <w:t>。</w:t>
      </w:r>
    </w:p>
    <w:p w:rsidR="00FF3439" w:rsidRDefault="008E6C0D">
      <w:pPr>
        <w:ind w:firstLineChars="200" w:firstLine="640"/>
        <w:rPr>
          <w:rFonts w:ascii="仿宋_GB2312" w:eastAsia="仿宋_GB2312" w:hAnsi="宋体"/>
          <w:sz w:val="32"/>
          <w:szCs w:val="32"/>
        </w:rPr>
      </w:pPr>
      <w:r>
        <w:rPr>
          <w:rFonts w:ascii="仿宋_GB2312" w:eastAsia="仿宋_GB2312" w:hAnsi="宋体" w:hint="eastAsia"/>
          <w:sz w:val="32"/>
          <w:szCs w:val="32"/>
        </w:rPr>
        <w:t>4</w:t>
      </w:r>
      <w:r w:rsidR="00A0173D">
        <w:rPr>
          <w:rFonts w:ascii="仿宋_GB2312" w:eastAsia="仿宋_GB2312" w:hAnsi="宋体" w:hint="eastAsia"/>
          <w:sz w:val="32"/>
          <w:szCs w:val="32"/>
        </w:rPr>
        <w:t>.</w:t>
      </w:r>
      <w:r>
        <w:rPr>
          <w:rFonts w:ascii="仿宋_GB2312" w:eastAsia="仿宋_GB2312" w:hAnsi="宋体" w:hint="eastAsia"/>
          <w:sz w:val="32"/>
          <w:szCs w:val="32"/>
        </w:rPr>
        <w:t>预防医学综合。主要包括：预防医学</w:t>
      </w:r>
      <w:r w:rsidR="005A7ECE">
        <w:rPr>
          <w:rFonts w:ascii="仿宋_GB2312" w:eastAsia="仿宋_GB2312" w:hAnsi="宋体" w:hint="eastAsia"/>
          <w:sz w:val="32"/>
          <w:szCs w:val="32"/>
        </w:rPr>
        <w:t>等</w:t>
      </w:r>
      <w:r>
        <w:rPr>
          <w:rFonts w:ascii="仿宋_GB2312" w:eastAsia="仿宋_GB2312" w:hAnsi="宋体" w:hint="eastAsia"/>
          <w:sz w:val="32"/>
          <w:szCs w:val="32"/>
        </w:rPr>
        <w:t>。</w:t>
      </w:r>
    </w:p>
    <w:p w:rsidR="008E6C0D" w:rsidRDefault="008E6C0D">
      <w:pPr>
        <w:ind w:firstLineChars="200" w:firstLine="640"/>
        <w:rPr>
          <w:rFonts w:ascii="仿宋_GB2312" w:eastAsia="仿宋_GB2312" w:hAnsi="宋体"/>
          <w:sz w:val="32"/>
          <w:szCs w:val="32"/>
        </w:rPr>
      </w:pPr>
    </w:p>
    <w:sectPr w:rsidR="008E6C0D" w:rsidSect="005A7ECE">
      <w:headerReference w:type="default" r:id="rId6"/>
      <w:footerReference w:type="even" r:id="rId7"/>
      <w:footerReference w:type="default" r:id="rId8"/>
      <w:pgSz w:w="11906" w:h="16838"/>
      <w:pgMar w:top="1588" w:right="1474" w:bottom="1474" w:left="1588"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38" w:rsidRDefault="00963838" w:rsidP="007F5CA2">
      <w:r>
        <w:separator/>
      </w:r>
    </w:p>
  </w:endnote>
  <w:endnote w:type="continuationSeparator" w:id="0">
    <w:p w:rsidR="00963838" w:rsidRDefault="00963838" w:rsidP="007F5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仿宋">
    <w:altName w:val="hakuyoxingshu7000"/>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39" w:rsidRDefault="00FF3439">
    <w:pPr>
      <w:pStyle w:val="a5"/>
      <w:framePr w:wrap="around" w:vAnchor="text" w:hAnchor="margin" w:xAlign="center" w:y="1"/>
      <w:rPr>
        <w:rStyle w:val="a7"/>
      </w:rPr>
    </w:pPr>
    <w:r>
      <w:fldChar w:fldCharType="begin"/>
    </w:r>
    <w:r w:rsidR="008E6C0D">
      <w:rPr>
        <w:rStyle w:val="a7"/>
      </w:rPr>
      <w:instrText xml:space="preserve">PAGE  </w:instrText>
    </w:r>
    <w:r>
      <w:fldChar w:fldCharType="end"/>
    </w:r>
  </w:p>
  <w:p w:rsidR="00FF3439" w:rsidRDefault="00FF343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39" w:rsidRDefault="00FF3439">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strokeweight="1.25pt">
          <v:fill o:detectmouseclick="t"/>
          <v:textbox style="mso-fit-shape-to-text:t" inset="0,0,0,0">
            <w:txbxContent>
              <w:p w:rsidR="00FF3439" w:rsidRDefault="00FF3439">
                <w:pPr>
                  <w:pStyle w:val="a5"/>
                  <w:rPr>
                    <w:rStyle w:val="a7"/>
                  </w:rPr>
                </w:pPr>
                <w:r>
                  <w:fldChar w:fldCharType="begin"/>
                </w:r>
                <w:r w:rsidR="008E6C0D">
                  <w:rPr>
                    <w:rStyle w:val="a7"/>
                  </w:rPr>
                  <w:instrText xml:space="preserve">PAGE  </w:instrText>
                </w:r>
                <w:r>
                  <w:fldChar w:fldCharType="separate"/>
                </w:r>
                <w:r w:rsidR="005A7ECE">
                  <w:rPr>
                    <w:rStyle w:val="a7"/>
                    <w:noProof/>
                  </w:rPr>
                  <w:t>- 2 -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38" w:rsidRDefault="00963838" w:rsidP="007F5CA2">
      <w:r>
        <w:separator/>
      </w:r>
    </w:p>
  </w:footnote>
  <w:footnote w:type="continuationSeparator" w:id="0">
    <w:p w:rsidR="00963838" w:rsidRDefault="00963838" w:rsidP="007F5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39" w:rsidRDefault="00FF343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YjBmMmNkMTRiNWVjN2Q5MjEzMmVjOWFmZTYyOTZlMjAifQ=="/>
  </w:docVars>
  <w:rsids>
    <w:rsidRoot w:val="5FC71F14"/>
    <w:rsid w:val="00021EE6"/>
    <w:rsid w:val="000307D2"/>
    <w:rsid w:val="000A5346"/>
    <w:rsid w:val="000B1B07"/>
    <w:rsid w:val="000E1DFC"/>
    <w:rsid w:val="000E2A56"/>
    <w:rsid w:val="000F789A"/>
    <w:rsid w:val="001005CD"/>
    <w:rsid w:val="00102322"/>
    <w:rsid w:val="001023E4"/>
    <w:rsid w:val="001032BE"/>
    <w:rsid w:val="00162749"/>
    <w:rsid w:val="001B4456"/>
    <w:rsid w:val="002032A3"/>
    <w:rsid w:val="00217EDF"/>
    <w:rsid w:val="002556B9"/>
    <w:rsid w:val="002559F4"/>
    <w:rsid w:val="002655CC"/>
    <w:rsid w:val="00286A13"/>
    <w:rsid w:val="00286DBC"/>
    <w:rsid w:val="002A365A"/>
    <w:rsid w:val="002A595C"/>
    <w:rsid w:val="00341B1C"/>
    <w:rsid w:val="00343655"/>
    <w:rsid w:val="003707A9"/>
    <w:rsid w:val="003B692F"/>
    <w:rsid w:val="003D604A"/>
    <w:rsid w:val="004266C6"/>
    <w:rsid w:val="00455E57"/>
    <w:rsid w:val="00474D98"/>
    <w:rsid w:val="00480D85"/>
    <w:rsid w:val="00483FCD"/>
    <w:rsid w:val="00506C74"/>
    <w:rsid w:val="0051557A"/>
    <w:rsid w:val="0053041D"/>
    <w:rsid w:val="005A7ECE"/>
    <w:rsid w:val="005B7472"/>
    <w:rsid w:val="006A5D63"/>
    <w:rsid w:val="0071558B"/>
    <w:rsid w:val="007239D6"/>
    <w:rsid w:val="007625BC"/>
    <w:rsid w:val="007C00A1"/>
    <w:rsid w:val="007E401B"/>
    <w:rsid w:val="007F3AE5"/>
    <w:rsid w:val="00815B92"/>
    <w:rsid w:val="00876C04"/>
    <w:rsid w:val="0088185D"/>
    <w:rsid w:val="008E611C"/>
    <w:rsid w:val="008E6C0D"/>
    <w:rsid w:val="008F4BA2"/>
    <w:rsid w:val="00963838"/>
    <w:rsid w:val="009E34DA"/>
    <w:rsid w:val="00A0173D"/>
    <w:rsid w:val="00A04EAD"/>
    <w:rsid w:val="00A06420"/>
    <w:rsid w:val="00A8525C"/>
    <w:rsid w:val="00A85520"/>
    <w:rsid w:val="00AA63A6"/>
    <w:rsid w:val="00AB4826"/>
    <w:rsid w:val="00AB7ABC"/>
    <w:rsid w:val="00AC38AE"/>
    <w:rsid w:val="00AD5CCB"/>
    <w:rsid w:val="00B346DA"/>
    <w:rsid w:val="00B577D2"/>
    <w:rsid w:val="00BA7467"/>
    <w:rsid w:val="00CB1B43"/>
    <w:rsid w:val="00CD1969"/>
    <w:rsid w:val="00D851E5"/>
    <w:rsid w:val="00DC1D49"/>
    <w:rsid w:val="00DF3914"/>
    <w:rsid w:val="00E77006"/>
    <w:rsid w:val="00E839A3"/>
    <w:rsid w:val="00E918A0"/>
    <w:rsid w:val="00E960C0"/>
    <w:rsid w:val="00ED7424"/>
    <w:rsid w:val="00EE632E"/>
    <w:rsid w:val="00F35925"/>
    <w:rsid w:val="00F41D8D"/>
    <w:rsid w:val="00F90AC6"/>
    <w:rsid w:val="00F9784F"/>
    <w:rsid w:val="00FD699D"/>
    <w:rsid w:val="00FF3439"/>
    <w:rsid w:val="00FF6758"/>
    <w:rsid w:val="097F40F3"/>
    <w:rsid w:val="0B890862"/>
    <w:rsid w:val="0E8B5B11"/>
    <w:rsid w:val="0F673492"/>
    <w:rsid w:val="102457FE"/>
    <w:rsid w:val="10B82BFD"/>
    <w:rsid w:val="15E0712C"/>
    <w:rsid w:val="1C2C7899"/>
    <w:rsid w:val="1C413223"/>
    <w:rsid w:val="1D830B6A"/>
    <w:rsid w:val="20B5358C"/>
    <w:rsid w:val="20EF1773"/>
    <w:rsid w:val="22D27034"/>
    <w:rsid w:val="2E8E1106"/>
    <w:rsid w:val="37BC0886"/>
    <w:rsid w:val="388845C9"/>
    <w:rsid w:val="3C38247D"/>
    <w:rsid w:val="3C706741"/>
    <w:rsid w:val="3F2D2BF4"/>
    <w:rsid w:val="3FBF2845"/>
    <w:rsid w:val="4A2F65FF"/>
    <w:rsid w:val="504F2E86"/>
    <w:rsid w:val="505E1063"/>
    <w:rsid w:val="50671DF4"/>
    <w:rsid w:val="518C1530"/>
    <w:rsid w:val="5A9442E6"/>
    <w:rsid w:val="5E474C51"/>
    <w:rsid w:val="5F9A68F0"/>
    <w:rsid w:val="5FC71F14"/>
    <w:rsid w:val="61365F06"/>
    <w:rsid w:val="63FD7CFE"/>
    <w:rsid w:val="65A16C05"/>
    <w:rsid w:val="67AC7724"/>
    <w:rsid w:val="6BB41331"/>
    <w:rsid w:val="6E9479B5"/>
    <w:rsid w:val="721C3FF9"/>
    <w:rsid w:val="738704E7"/>
    <w:rsid w:val="7AC86714"/>
    <w:rsid w:val="7BB81C2F"/>
    <w:rsid w:val="7C574D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Normal Table" w:semiHidden="0"/>
    <w:lsdException w:name="Balloon Text"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4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FF3439"/>
    <w:pPr>
      <w:shd w:val="clear" w:color="auto" w:fill="000080"/>
    </w:pPr>
  </w:style>
  <w:style w:type="paragraph" w:styleId="a4">
    <w:name w:val="Balloon Text"/>
    <w:basedOn w:val="a"/>
    <w:link w:val="Char"/>
    <w:uiPriority w:val="99"/>
    <w:unhideWhenUsed/>
    <w:rsid w:val="00FF3439"/>
    <w:rPr>
      <w:sz w:val="18"/>
      <w:szCs w:val="18"/>
    </w:rPr>
  </w:style>
  <w:style w:type="character" w:customStyle="1" w:styleId="Char">
    <w:name w:val="批注框文本 Char"/>
    <w:basedOn w:val="a0"/>
    <w:link w:val="a4"/>
    <w:uiPriority w:val="99"/>
    <w:semiHidden/>
    <w:rsid w:val="00FF3439"/>
    <w:rPr>
      <w:kern w:val="2"/>
      <w:sz w:val="18"/>
      <w:szCs w:val="18"/>
    </w:rPr>
  </w:style>
  <w:style w:type="paragraph" w:styleId="a5">
    <w:name w:val="footer"/>
    <w:basedOn w:val="a"/>
    <w:rsid w:val="00FF3439"/>
    <w:pPr>
      <w:tabs>
        <w:tab w:val="center" w:pos="4153"/>
        <w:tab w:val="right" w:pos="8306"/>
      </w:tabs>
      <w:snapToGrid w:val="0"/>
      <w:jc w:val="left"/>
    </w:pPr>
    <w:rPr>
      <w:sz w:val="18"/>
      <w:szCs w:val="18"/>
    </w:rPr>
  </w:style>
  <w:style w:type="paragraph" w:styleId="a6">
    <w:name w:val="header"/>
    <w:basedOn w:val="a"/>
    <w:rsid w:val="00FF3439"/>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FF3439"/>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Words>
  <Characters>398</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Administrator</cp:lastModifiedBy>
  <cp:revision>4</cp:revision>
  <cp:lastPrinted>2023-11-22T10:31:00Z</cp:lastPrinted>
  <dcterms:created xsi:type="dcterms:W3CDTF">2023-12-13T04:13:00Z</dcterms:created>
  <dcterms:modified xsi:type="dcterms:W3CDTF">2023-12-13T04:24:00Z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E2112700DDC74B39A9B25A50CDB85A22_13</vt:lpwstr>
  </property>
</Properties>
</file>