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660"/>
        </w:tabs>
        <w:spacing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1：</w:t>
      </w:r>
    </w:p>
    <w:tbl>
      <w:tblPr>
        <w:tblStyle w:val="2"/>
        <w:tblW w:w="14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061"/>
        <w:gridCol w:w="1417"/>
        <w:gridCol w:w="590"/>
        <w:gridCol w:w="2956"/>
        <w:gridCol w:w="1490"/>
        <w:gridCol w:w="1810"/>
        <w:gridCol w:w="2100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410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val="en-US" w:eastAsia="zh-CN"/>
              </w:rPr>
              <w:t>新龙镇招聘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</w:rPr>
              <w:t>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808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061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590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岗位人数</w:t>
            </w:r>
          </w:p>
        </w:tc>
        <w:tc>
          <w:tcPr>
            <w:tcW w:w="2956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4"/>
                <w:szCs w:val="24"/>
              </w:rPr>
              <w:t>主要工作内容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810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/学位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2100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876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  <w:jc w:val="center"/>
        </w:trPr>
        <w:tc>
          <w:tcPr>
            <w:tcW w:w="808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1061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综合治理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办公室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综治管理员</w:t>
            </w:r>
          </w:p>
        </w:tc>
        <w:tc>
          <w:tcPr>
            <w:tcW w:w="590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2956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负责所在村（社区）基层社会治理工作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2.负责</w:t>
            </w: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信访、维稳、禁毒、矛盾纠纷排查化解、重点人群服务管理、社会治安防控等工作，完成上级交办的其他工作任务。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不限</w:t>
            </w:r>
          </w:p>
        </w:tc>
        <w:tc>
          <w:tcPr>
            <w:tcW w:w="1810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本科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以上</w:t>
            </w:r>
          </w:p>
        </w:tc>
        <w:tc>
          <w:tcPr>
            <w:tcW w:w="2100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（1988年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日后出生）</w:t>
            </w:r>
          </w:p>
        </w:tc>
        <w:tc>
          <w:tcPr>
            <w:tcW w:w="1876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需夜间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值守及外出调节</w:t>
            </w: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,适合男性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工作地点位于新龙镇下辖村（居）民委员会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  <w:jc w:val="center"/>
        </w:trPr>
        <w:tc>
          <w:tcPr>
            <w:tcW w:w="808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2</w:t>
            </w:r>
          </w:p>
        </w:tc>
        <w:tc>
          <w:tcPr>
            <w:tcW w:w="1061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应急管理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办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公室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聘员</w:t>
            </w:r>
          </w:p>
        </w:tc>
        <w:tc>
          <w:tcPr>
            <w:tcW w:w="590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2956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1.协助开展安全生产、交通安全、消防安全、防灾减灾等应急管理范畴工作；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.处置应急突发事件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等工作</w:t>
            </w: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。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不限</w:t>
            </w:r>
          </w:p>
        </w:tc>
        <w:tc>
          <w:tcPr>
            <w:tcW w:w="1810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本科以上</w:t>
            </w:r>
          </w:p>
        </w:tc>
        <w:tc>
          <w:tcPr>
            <w:tcW w:w="2100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（1988年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日后出生）</w:t>
            </w:r>
          </w:p>
        </w:tc>
        <w:tc>
          <w:tcPr>
            <w:tcW w:w="1876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需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日常值班</w:t>
            </w: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及必要的应急加班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zh-CN" w:eastAsia="zh-CN" w:bidi="ar-SA"/>
              </w:rPr>
              <w:t>法律、安全、危险化学品、应急救援等相关专业人员优先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zh-CN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  <w:jc w:val="center"/>
        </w:trPr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3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规划建设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办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公室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聘员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2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开展国土规划管理、“三旧”改造、工程建设、城市管理、村镇建设、燃气管理、住房保障、国土资源保护、危房改造、地质灾害防治、物业管理、环境保护、供水、供电等等工作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。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不限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本科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以上、</w:t>
            </w: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学士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以上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（1988年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日后出生）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1.有C1驾照以上；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.需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日常值班</w:t>
            </w: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及必要的应急加班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  <w:jc w:val="center"/>
        </w:trPr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4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市政管理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中心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聘员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1.负责财务相关工作；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2.从事办公室文秘综合等工作。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财务相关专业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本科以上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（1988年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15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日后出生</w:t>
            </w:r>
            <w:r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  <w:t>）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</w:tbl>
    <w:p>
      <w:pPr>
        <w:tabs>
          <w:tab w:val="left" w:pos="822"/>
        </w:tabs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850" w:right="1247" w:bottom="1134" w:left="1304" w:header="851" w:footer="992" w:gutter="0"/>
      <w:cols w:space="72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B54DA"/>
    <w:rsid w:val="060345F5"/>
    <w:rsid w:val="1B8C79B8"/>
    <w:rsid w:val="28EB54DA"/>
    <w:rsid w:val="2D4F6FC8"/>
    <w:rsid w:val="301D2F5D"/>
    <w:rsid w:val="3E631BDF"/>
    <w:rsid w:val="427A24EC"/>
    <w:rsid w:val="439D0282"/>
    <w:rsid w:val="53C21EB4"/>
    <w:rsid w:val="69D815B9"/>
    <w:rsid w:val="6E1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2023-11-22T07:20:00Z</dcterms:created>
  <dc:creator>齐洋</dc:creator>
  <cp:lastModifiedBy>齐洋</cp:lastModifiedBy>
  <cp:lastPrinted>2023-11-30T06:24:00Z</cp:lastPrinted>
  <dcterms:modified xsi:type="dcterms:W3CDTF">2023-12-15T04:28:01Z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