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85"/>
        </w:tabs>
        <w:spacing w:line="600" w:lineRule="exact"/>
        <w:ind w:firstLine="1247" w:firstLineChars="345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bidi="ar"/>
        </w:rPr>
        <w:t>附件2：2023年湘阴县</w:t>
      </w:r>
      <w:r>
        <w:rPr>
          <w:rFonts w:hint="eastAsia" w:hAnsi="仿宋_GB2312" w:eastAsia="仿宋_GB2312" w:cs="仿宋_GB2312"/>
          <w:b/>
          <w:bCs/>
          <w:color w:val="auto"/>
          <w:kern w:val="0"/>
          <w:sz w:val="36"/>
          <w:szCs w:val="36"/>
          <w:lang w:eastAsia="zh-CN" w:bidi="ar"/>
        </w:rPr>
        <w:t>第二批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bidi="ar"/>
        </w:rPr>
        <w:t>公开招聘农村学校教师岗位表（B类岗位）</w:t>
      </w:r>
      <w:bookmarkEnd w:id="0"/>
    </w:p>
    <w:tbl>
      <w:tblPr>
        <w:tblStyle w:val="4"/>
        <w:tblW w:w="1379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7"/>
        <w:gridCol w:w="603"/>
        <w:gridCol w:w="2354"/>
        <w:gridCol w:w="780"/>
        <w:gridCol w:w="1158"/>
        <w:gridCol w:w="642"/>
        <w:gridCol w:w="1162"/>
        <w:gridCol w:w="995"/>
        <w:gridCol w:w="877"/>
        <w:gridCol w:w="1045"/>
        <w:gridCol w:w="2271"/>
        <w:gridCol w:w="13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主管</w:t>
            </w:r>
          </w:p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部门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招聘单位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招聘计划(个)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代码</w:t>
            </w:r>
          </w:p>
        </w:tc>
        <w:tc>
          <w:tcPr>
            <w:tcW w:w="11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年龄</w:t>
            </w:r>
          </w:p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要求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最低学</w:t>
            </w:r>
          </w:p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历要求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1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专业</w:t>
            </w:r>
          </w:p>
          <w:p>
            <w:pPr>
              <w:spacing w:line="1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要求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性别</w:t>
            </w:r>
          </w:p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要求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资格要求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其他要求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湘阴县教育局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ind w:firstLine="360" w:firstLineChars="20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三塘中学1人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1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初中语文教师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B01</w:t>
            </w:r>
          </w:p>
        </w:tc>
        <w:tc>
          <w:tcPr>
            <w:tcW w:w="11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ind w:firstLine="36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35周岁以下（具有与岗位相适应的学科、学段的初级职称的年龄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 w:bidi="ar"/>
              </w:rPr>
              <w:t>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放宽到40周岁以下、中级职称的年龄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 w:bidi="ar"/>
              </w:rPr>
              <w:t>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放宽到45周岁以下）</w:t>
            </w:r>
          </w:p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ind w:firstLine="360" w:firstLineChars="200"/>
              <w:jc w:val="left"/>
              <w:textAlignment w:val="center"/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1.具有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初中及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以上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语文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教师资格证。2.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具有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二级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甲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等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及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以上普通话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水平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等级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证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。</w:t>
            </w:r>
          </w:p>
        </w:tc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1、限湘阴户籍、2、具有一年及以上学校任教工作经历（大学学习期间的实习、实践、兼职和培训机构工作等均不计算为工作经历）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ind w:firstLine="360" w:firstLineChars="20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白马学校1人、赛头学校1人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2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小学语文教师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B02</w:t>
            </w:r>
          </w:p>
        </w:tc>
        <w:tc>
          <w:tcPr>
            <w:tcW w:w="11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专科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ind w:firstLine="360" w:firstLineChars="20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1.具有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小学及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以上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语文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教师资格证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或小学全科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eastAsia="zh-CN" w:bidi="ar"/>
              </w:rPr>
              <w:t>教师资格证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。2.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具有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二级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甲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等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及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以上普通话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水平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等级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证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。</w:t>
            </w:r>
          </w:p>
        </w:tc>
        <w:tc>
          <w:tcPr>
            <w:tcW w:w="1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ind w:firstLine="360" w:firstLineChars="20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南湖中学1人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1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初中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 w:bidi="ar"/>
              </w:rPr>
              <w:t>物理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教师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B03</w:t>
            </w:r>
          </w:p>
        </w:tc>
        <w:tc>
          <w:tcPr>
            <w:tcW w:w="11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ind w:firstLine="360" w:firstLineChars="200"/>
              <w:jc w:val="left"/>
              <w:textAlignment w:val="center"/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1.具有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初中及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以上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lang w:eastAsia="zh-CN" w:bidi="ar"/>
              </w:rPr>
              <w:t>物理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教师资格证。2.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具有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二级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乙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等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及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以上普通话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水平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等级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证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。</w:t>
            </w:r>
          </w:p>
        </w:tc>
        <w:tc>
          <w:tcPr>
            <w:tcW w:w="1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ind w:firstLine="360" w:firstLineChars="20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六塘中学1人、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茶湖潭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中学1人、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车马学校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1人、浩河中学1人、洞庭中学1人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5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小学数学教师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B04</w:t>
            </w:r>
          </w:p>
        </w:tc>
        <w:tc>
          <w:tcPr>
            <w:tcW w:w="11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专科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ind w:firstLine="360" w:firstLineChars="200"/>
              <w:jc w:val="left"/>
              <w:textAlignment w:val="center"/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1.具有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小学及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以上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数学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教师资格证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或小学全科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eastAsia="zh-CN" w:bidi="ar"/>
              </w:rPr>
              <w:t>教师资格证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。2.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具有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二级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乙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等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及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以上普通话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水平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等级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证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。</w:t>
            </w:r>
          </w:p>
        </w:tc>
        <w:tc>
          <w:tcPr>
            <w:tcW w:w="1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ind w:firstLine="360" w:firstLineChars="20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长康中学1人、躲风亭中学1人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2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初中英语教师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B05</w:t>
            </w:r>
          </w:p>
        </w:tc>
        <w:tc>
          <w:tcPr>
            <w:tcW w:w="11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ind w:firstLine="360" w:firstLineChars="20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1.具有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初中及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以上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英语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教师资格证。2.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具有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二级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乙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等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及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以上普通话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水平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等级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证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。</w:t>
            </w:r>
          </w:p>
        </w:tc>
        <w:tc>
          <w:tcPr>
            <w:tcW w:w="13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6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ind w:firstLine="3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南湖四中1人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1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初中化学教师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B06</w:t>
            </w:r>
          </w:p>
        </w:tc>
        <w:tc>
          <w:tcPr>
            <w:tcW w:w="11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ind w:firstLine="360" w:firstLineChars="20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1.具有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初中及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以上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化学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教师资格证。2.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具有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二级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乙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等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及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以上普通话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水平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等级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证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。</w:t>
            </w:r>
          </w:p>
        </w:tc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具有一年及以上学校任教工作经历（大学学习期间的实习、实践、兼职和培训机构工作等均不计算为工作经历）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6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ind w:firstLine="360" w:firstLineChars="20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铁角嘴中学1人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1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初中生物教师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B07</w:t>
            </w:r>
          </w:p>
        </w:tc>
        <w:tc>
          <w:tcPr>
            <w:tcW w:w="11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ind w:firstLine="360" w:firstLineChars="20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1.具有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初中及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以上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生物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教师资格证。2.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具有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二级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乙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等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及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以上普通话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水平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等级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证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。</w:t>
            </w:r>
          </w:p>
        </w:tc>
        <w:tc>
          <w:tcPr>
            <w:tcW w:w="1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ind w:firstLine="360" w:firstLineChars="20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合计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13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1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ind w:firstLine="360" w:firstLineChars="200"/>
              <w:jc w:val="left"/>
              <w:textAlignment w:val="center"/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kODVhNTI4YThkMzE3NjQ2ZTI4MjYzYTc4YTc4NDYifQ=="/>
  </w:docVars>
  <w:rsids>
    <w:rsidRoot w:val="2BD53AEB"/>
    <w:rsid w:val="2BD5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line="600" w:lineRule="exact"/>
      <w:ind w:firstLine="588" w:firstLineChars="196"/>
    </w:pPr>
    <w:rPr>
      <w:rFonts w:ascii="仿宋_GB2312" w:eastAsia="Times New Roman"/>
      <w:sz w:val="30"/>
      <w:szCs w:val="30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2023-12-20T02:09:00Z</dcterms:created>
  <dc:creator>杨定</dc:creator>
  <cp:lastModifiedBy>杨定</cp:lastModifiedBy>
  <dcterms:modified xsi:type="dcterms:W3CDTF">2023-12-20T02:10:37Z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BBE16C3780C54026BA364CD269706F90_11</vt:lpwstr>
  </property>
</Properties>
</file>