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2024年高邮</w:t>
      </w:r>
      <w:r>
        <w:rPr>
          <w:b/>
          <w:w w:val="90"/>
          <w:sz w:val="44"/>
          <w:szCs w:val="44"/>
        </w:rPr>
        <w:t>市卫健系统事业单位公开招聘</w:t>
      </w:r>
    </w:p>
    <w:p>
      <w:pPr>
        <w:spacing w:line="600" w:lineRule="exact"/>
        <w:jc w:val="center"/>
        <w:rPr>
          <w:b/>
          <w:w w:val="90"/>
          <w:sz w:val="44"/>
          <w:szCs w:val="44"/>
        </w:rPr>
      </w:pPr>
      <w:r>
        <w:rPr>
          <w:b/>
          <w:w w:val="90"/>
          <w:sz w:val="44"/>
          <w:szCs w:val="44"/>
        </w:rPr>
        <w:t>高层次人才报考指南</w:t>
      </w:r>
    </w:p>
    <w:p>
      <w:pPr>
        <w:spacing w:line="52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</w:t>
      </w:r>
    </w:p>
    <w:p>
      <w:pPr>
        <w:spacing w:line="520" w:lineRule="exact"/>
        <w:ind w:firstLine="480" w:firstLineChars="15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根据《</w:t>
      </w:r>
      <w:r>
        <w:rPr>
          <w:rStyle w:val="7"/>
          <w:rFonts w:eastAsia="仿宋_GB2312"/>
          <w:b w:val="0"/>
          <w:sz w:val="32"/>
          <w:szCs w:val="32"/>
        </w:rPr>
        <w:t>江苏省事业单位公开招聘人员办法》《202</w:t>
      </w:r>
      <w:r>
        <w:rPr>
          <w:rStyle w:val="7"/>
          <w:rFonts w:hint="eastAsia" w:eastAsia="仿宋_GB2312"/>
          <w:b w:val="0"/>
          <w:sz w:val="32"/>
          <w:szCs w:val="32"/>
        </w:rPr>
        <w:t>4年高邮</w:t>
      </w:r>
      <w:r>
        <w:rPr>
          <w:rStyle w:val="7"/>
          <w:rFonts w:eastAsia="仿宋_GB2312"/>
          <w:b w:val="0"/>
          <w:sz w:val="32"/>
          <w:szCs w:val="32"/>
        </w:rPr>
        <w:t>市卫生健康系统事业单位公开招聘高层次人才公告》，现就202</w:t>
      </w:r>
      <w:r>
        <w:rPr>
          <w:rStyle w:val="7"/>
          <w:rFonts w:hint="eastAsia" w:eastAsia="仿宋_GB2312"/>
          <w:b w:val="0"/>
          <w:sz w:val="32"/>
          <w:szCs w:val="32"/>
        </w:rPr>
        <w:t>4</w:t>
      </w:r>
      <w:r>
        <w:rPr>
          <w:rStyle w:val="7"/>
          <w:rFonts w:eastAsia="仿宋_GB2312"/>
          <w:b w:val="0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zh-CN"/>
        </w:rPr>
        <w:t>高邮</w:t>
      </w:r>
      <w:r>
        <w:rPr>
          <w:rFonts w:eastAsia="仿宋_GB2312"/>
          <w:sz w:val="32"/>
          <w:szCs w:val="32"/>
          <w:lang w:val="zh-CN"/>
        </w:rPr>
        <w:t>市卫生健康系统事业单位公开招聘高层次人才</w:t>
      </w:r>
      <w:r>
        <w:rPr>
          <w:rFonts w:eastAsia="仿宋_GB2312"/>
          <w:sz w:val="32"/>
          <w:szCs w:val="32"/>
        </w:rPr>
        <w:t>有关事项解答</w:t>
      </w:r>
      <w:r>
        <w:rPr>
          <w:rFonts w:eastAsia="仿宋_GB2312"/>
          <w:sz w:val="32"/>
          <w:szCs w:val="28"/>
        </w:rPr>
        <w:t>如下：</w:t>
      </w:r>
    </w:p>
    <w:p>
      <w:pPr>
        <w:spacing w:line="520" w:lineRule="exact"/>
        <w:ind w:firstLine="640" w:firstLineChars="200"/>
        <w:rPr>
          <w:rFonts w:eastAsia="楷体"/>
          <w:b/>
          <w:sz w:val="32"/>
          <w:szCs w:val="32"/>
        </w:rPr>
      </w:pPr>
      <w:r>
        <w:rPr>
          <w:rFonts w:eastAsia="黑体"/>
          <w:sz w:val="32"/>
          <w:szCs w:val="32"/>
        </w:rPr>
        <w:t>一、关于年龄等报考资格条件时限及其计算方式</w:t>
      </w:r>
      <w:bookmarkStart w:id="2" w:name="_GoBack"/>
      <w:bookmarkEnd w:id="2"/>
    </w:p>
    <w:p>
      <w:pPr>
        <w:widowControl/>
        <w:spacing w:line="5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（一）年龄计算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>以招聘公告发布日期计算，</w:t>
      </w:r>
      <w:r>
        <w:rPr>
          <w:rFonts w:hint="eastAsia" w:eastAsia="仿宋_GB2312"/>
          <w:sz w:val="32"/>
          <w:szCs w:val="32"/>
          <w:highlight w:val="none"/>
        </w:rPr>
        <w:t>35周岁</w:t>
      </w:r>
      <w:r>
        <w:rPr>
          <w:rFonts w:eastAsia="仿宋_GB2312"/>
          <w:sz w:val="32"/>
          <w:szCs w:val="32"/>
          <w:highlight w:val="none"/>
        </w:rPr>
        <w:t>及以下，即</w:t>
      </w:r>
      <w:r>
        <w:rPr>
          <w:rFonts w:eastAsia="仿宋_GB2312"/>
          <w:sz w:val="32"/>
          <w:szCs w:val="32"/>
          <w:highlight w:val="none"/>
          <w:lang w:val="zh-CN"/>
        </w:rPr>
        <w:t>198</w:t>
      </w:r>
      <w:r>
        <w:rPr>
          <w:rFonts w:eastAsia="仿宋_GB2312"/>
          <w:sz w:val="32"/>
          <w:szCs w:val="32"/>
          <w:highlight w:val="none"/>
        </w:rPr>
        <w:t>8</w:t>
      </w:r>
      <w:r>
        <w:rPr>
          <w:rFonts w:hint="eastAsia" w:eastAsia="仿宋_GB2312"/>
          <w:sz w:val="32"/>
          <w:szCs w:val="32"/>
          <w:highlight w:val="none"/>
          <w:lang w:val="zh-CN"/>
        </w:rPr>
        <w:t>年</w:t>
      </w:r>
      <w:r>
        <w:rPr>
          <w:rFonts w:eastAsia="仿宋_GB2312"/>
          <w:sz w:val="32"/>
          <w:szCs w:val="32"/>
          <w:highlight w:val="none"/>
        </w:rPr>
        <w:t>1</w:t>
      </w:r>
      <w:r>
        <w:rPr>
          <w:rFonts w:hint="eastAsia" w:eastAsia="仿宋_GB2312"/>
          <w:sz w:val="32"/>
          <w:szCs w:val="32"/>
          <w:highlight w:val="none"/>
          <w:lang w:val="zh-CN"/>
        </w:rPr>
        <w:t>月</w:t>
      </w:r>
      <w:r>
        <w:rPr>
          <w:rFonts w:eastAsia="仿宋_GB2312"/>
          <w:sz w:val="32"/>
          <w:szCs w:val="32"/>
          <w:highlight w:val="none"/>
        </w:rPr>
        <w:t>2</w:t>
      </w:r>
      <w:r>
        <w:rPr>
          <w:rFonts w:eastAsia="仿宋_GB2312"/>
          <w:sz w:val="32"/>
          <w:szCs w:val="32"/>
          <w:lang w:val="zh-CN"/>
        </w:rPr>
        <w:t>日及以后</w:t>
      </w:r>
      <w:r>
        <w:rPr>
          <w:rFonts w:eastAsia="仿宋_GB2312"/>
          <w:sz w:val="32"/>
          <w:szCs w:val="32"/>
        </w:rPr>
        <w:t>出生。其他年龄计算，参照此方法进行。</w:t>
      </w:r>
    </w:p>
    <w:p>
      <w:pPr>
        <w:snapToGrid w:val="0"/>
        <w:spacing w:line="520" w:lineRule="exact"/>
        <w:ind w:left="659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（二）其他资格条件的截止时间</w:t>
      </w:r>
    </w:p>
    <w:p>
      <w:pPr>
        <w:widowControl/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2024年毕业生中，能够提供《毕业生就业推荐表》（原件）的普通高校毕业生毕业证书（学位证书）取得时间；国（境）外同期毕业人员学位证书、教育部门学历认证材料</w:t>
      </w:r>
      <w:r>
        <w:rPr>
          <w:rFonts w:hint="eastAsia" w:eastAsia="仿宋_GB2312"/>
          <w:sz w:val="32"/>
          <w:szCs w:val="32"/>
          <w:lang w:val="en-US" w:eastAsia="zh-CN"/>
        </w:rPr>
        <w:t>取得时间</w:t>
      </w:r>
      <w:r>
        <w:rPr>
          <w:rFonts w:eastAsia="仿宋_GB2312"/>
          <w:sz w:val="32"/>
          <w:szCs w:val="32"/>
          <w:lang w:val="zh-CN"/>
        </w:rPr>
        <w:t>，为2024年12月31日及以前。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/>
          <w:bCs/>
          <w:iCs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在招聘结果备案前，普通高校2024年毕业生须提供毕业学历</w:t>
      </w:r>
      <w:r>
        <w:rPr>
          <w:rFonts w:hint="eastAsia" w:ascii="仿宋_GB2312" w:hAnsi="宋体" w:eastAsia="仿宋_GB2312"/>
          <w:sz w:val="32"/>
          <w:szCs w:val="32"/>
          <w:lang w:val="zh-CN"/>
        </w:rPr>
        <w:t>（学位）证书；</w:t>
      </w:r>
      <w:r>
        <w:rPr>
          <w:rFonts w:hint="eastAsia" w:ascii="仿宋_GB2312" w:hAnsi="宋体" w:eastAsia="仿宋_GB2312"/>
          <w:bCs/>
          <w:iCs/>
          <w:sz w:val="32"/>
          <w:szCs w:val="32"/>
          <w:lang w:val="zh-CN"/>
        </w:rPr>
        <w:t>国（境）外同期毕业人员须提供学位证书、教育部门学历认证材料。</w:t>
      </w:r>
    </w:p>
    <w:p>
      <w:pPr>
        <w:spacing w:line="520" w:lineRule="exact"/>
        <w:ind w:right="-70"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除上述情形外，招聘公告及岗位规定的报考资格条件，应聘人员需在报名前具备。</w:t>
      </w:r>
    </w:p>
    <w:p>
      <w:pPr>
        <w:spacing w:line="520" w:lineRule="exact"/>
        <w:ind w:right="-70" w:firstLine="640" w:firstLineChars="200"/>
        <w:rPr>
          <w:rFonts w:eastAsia="楷体"/>
          <w:b/>
          <w:sz w:val="32"/>
          <w:szCs w:val="32"/>
        </w:rPr>
      </w:pPr>
      <w:r>
        <w:rPr>
          <w:rFonts w:eastAsia="黑体"/>
          <w:sz w:val="32"/>
          <w:szCs w:val="32"/>
        </w:rPr>
        <w:t>二、关于学历、学位等事项</w:t>
      </w:r>
    </w:p>
    <w:p>
      <w:pPr>
        <w:widowControl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（一）军队院校毕业生满足以下条件之一，可以应聘。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1、由国家（省）教育行政部门下达招生计划，参加全国（省）统一招生考试，按规定被军队院校录取并取得军队院校学历的人员；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2、在军队服役期间取得军队院校学历的人员；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3、取得军队院校学历证书，并经国家教育行政主管部门学历认定并注册的（教育部学历认证网站可核验）人员。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（二）在国（境）外取得学位的人员应聘的，除需提供招聘公告中规定的材料外，还须提供教育部留学服务中心的学历认证材料。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此外，其他有关事项依据国家、省相关规定执行。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bookmarkStart w:id="0" w:name="OLE_LINK2"/>
      <w:bookmarkStart w:id="1" w:name="OLE_LINK1"/>
      <w:r>
        <w:rPr>
          <w:rFonts w:eastAsia="黑体"/>
          <w:sz w:val="32"/>
          <w:szCs w:val="32"/>
        </w:rPr>
        <w:t>关于招聘条件中要求“2024年毕业生”的岗位报考对象</w:t>
      </w:r>
    </w:p>
    <w:bookmarkEnd w:id="0"/>
    <w:bookmarkEnd w:id="1"/>
    <w:p>
      <w:pPr>
        <w:widowControl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招聘条件中的“202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年毕业生”，指在202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年毕业</w:t>
      </w:r>
      <w:r>
        <w:rPr>
          <w:rFonts w:hint="eastAsia" w:eastAsia="仿宋_GB2312"/>
          <w:sz w:val="32"/>
          <w:szCs w:val="32"/>
        </w:rPr>
        <w:t>并已取得学历（学位）证书，</w:t>
      </w:r>
      <w:r>
        <w:rPr>
          <w:rFonts w:eastAsia="仿宋_GB2312"/>
          <w:sz w:val="32"/>
          <w:szCs w:val="32"/>
        </w:rPr>
        <w:t>且仍无工作单位的人员。</w:t>
      </w:r>
      <w:r>
        <w:rPr>
          <w:rFonts w:hint="eastAsia" w:eastAsia="仿宋_GB2312"/>
          <w:sz w:val="32"/>
          <w:szCs w:val="32"/>
        </w:rPr>
        <w:t>其中，能够提供《毕业生就业推荐表》（原件）的普通高校毕业生，取得学历（学位）证书的日期可放宽至2</w:t>
      </w:r>
      <w:r>
        <w:rPr>
          <w:rFonts w:eastAsia="仿宋_GB2312"/>
          <w:sz w:val="32"/>
          <w:szCs w:val="32"/>
        </w:rPr>
        <w:t>024</w:t>
      </w:r>
      <w:r>
        <w:rPr>
          <w:rFonts w:hint="eastAsia" w:eastAsia="仿宋_GB2312"/>
          <w:sz w:val="32"/>
          <w:szCs w:val="32"/>
        </w:rPr>
        <w:t>年1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月3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日；国（境）外同期毕业人员，取得学历（学位）证书的日期可适当放宽，但须在2</w:t>
      </w:r>
      <w:r>
        <w:rPr>
          <w:rFonts w:eastAsia="仿宋_GB2312"/>
          <w:sz w:val="32"/>
          <w:szCs w:val="32"/>
        </w:rPr>
        <w:t>024</w:t>
      </w:r>
      <w:r>
        <w:rPr>
          <w:rFonts w:hint="eastAsia" w:eastAsia="仿宋_GB2312"/>
          <w:sz w:val="32"/>
          <w:szCs w:val="32"/>
        </w:rPr>
        <w:t>年1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月3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日前完成教育部留学服务中心学历认证。</w:t>
      </w:r>
    </w:p>
    <w:p>
      <w:pPr>
        <w:widowControl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2022年和2023年普通高校毕业生，若迄今仍未落实工作单位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2024年毕业生的岗位。</w:t>
      </w:r>
    </w:p>
    <w:p>
      <w:pPr>
        <w:widowControl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参加基层服务项目的人员，如参加服务项目前无工作经历，服务期满且考核合格（考核截止日期为2024年8月31日）后2年内的，可应聘面向2024年毕业生的岗位。</w:t>
      </w:r>
    </w:p>
    <w:p>
      <w:pPr>
        <w:widowControl/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以普通高校应届毕业生应征入伍服义务兵的人员，退役后1年内的，可应聘面向2024年毕业生的岗位。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四、关于资格复审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21"/>
        </w:rPr>
      </w:pPr>
      <w:r>
        <w:rPr>
          <w:rFonts w:eastAsia="仿宋_GB2312"/>
          <w:sz w:val="32"/>
        </w:rPr>
        <w:t>资格复审时，报名者应提供招聘公告、岗位及报考指南等要求的相关证明材料。其中，</w:t>
      </w:r>
      <w:r>
        <w:rPr>
          <w:rFonts w:eastAsia="仿宋_GB2312"/>
          <w:sz w:val="32"/>
          <w:szCs w:val="32"/>
        </w:rPr>
        <w:t>普通高校</w:t>
      </w:r>
      <w:r>
        <w:rPr>
          <w:rFonts w:eastAsia="仿宋_GB2312"/>
          <w:sz w:val="32"/>
        </w:rPr>
        <w:t>2024年毕业生还须提供本人身份证、所在学校出具的《毕业生就业推荐表》等；其他报名者还须提供本人身份证、毕业证书等。报考条件中有其他具体要求的（如学位证书</w:t>
      </w:r>
      <w:r>
        <w:rPr>
          <w:rFonts w:eastAsia="仿宋_GB2312"/>
          <w:sz w:val="32"/>
          <w:szCs w:val="32"/>
        </w:rPr>
        <w:t>，从业、执业资格</w:t>
      </w:r>
      <w:r>
        <w:rPr>
          <w:rFonts w:eastAsia="仿宋_GB2312"/>
          <w:sz w:val="32"/>
        </w:rPr>
        <w:t>等），还须提供对应资质材料。上述材料均要出示原件并提供复印件。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mYjA5MDM2ZjJiMjgxZGUyNzZkMGYxNGRjYTFjNWMifQ=="/>
  </w:docVars>
  <w:rsids>
    <w:rsidRoot w:val="00661867"/>
    <w:rsid w:val="00005722"/>
    <w:rsid w:val="003A5800"/>
    <w:rsid w:val="0047618E"/>
    <w:rsid w:val="004F5319"/>
    <w:rsid w:val="005D0A9D"/>
    <w:rsid w:val="00661867"/>
    <w:rsid w:val="007B1397"/>
    <w:rsid w:val="007E45BD"/>
    <w:rsid w:val="00865C36"/>
    <w:rsid w:val="009D7070"/>
    <w:rsid w:val="00A83B06"/>
    <w:rsid w:val="00CA531E"/>
    <w:rsid w:val="00F52F50"/>
    <w:rsid w:val="04D532D8"/>
    <w:rsid w:val="0E532116"/>
    <w:rsid w:val="21FD2793"/>
    <w:rsid w:val="2B3D590F"/>
    <w:rsid w:val="2F01624B"/>
    <w:rsid w:val="2FF64F1E"/>
    <w:rsid w:val="3F542047"/>
    <w:rsid w:val="45883E98"/>
    <w:rsid w:val="47327243"/>
    <w:rsid w:val="514B46C6"/>
    <w:rsid w:val="53F0359C"/>
    <w:rsid w:val="731C6454"/>
    <w:rsid w:val="7AD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qFormat/>
    <w:uiPriority w:val="0"/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1270</Characters>
  <Lines>10</Lines>
  <Paragraphs>2</Paragraphs>
  <TotalTime>57</TotalTime>
  <ScaleCrop>false</ScaleCrop>
  <LinksUpToDate>false</LinksUpToDate>
  <CharactersWithSpaces>1490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2023-12-15T00:58:00Z</dcterms:created>
  <dc:creator>Administrator</dc:creator>
  <cp:lastModifiedBy> 茣夢菡</cp:lastModifiedBy>
  <cp:lastPrinted>2023-12-25T02:15:00Z</cp:lastPrinted>
  <dcterms:modified xsi:type="dcterms:W3CDTF">2023-12-29T02:47:55Z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BE4AB3FA82D945709F677FB28999333A_13</vt:lpwstr>
  </property>
</Properties>
</file>