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w w:val="85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w w:val="85"/>
          <w:sz w:val="44"/>
          <w:szCs w:val="44"/>
        </w:rPr>
      </w:pPr>
      <w:r>
        <w:rPr>
          <w:rFonts w:hint="eastAsia" w:eastAsia="方正小标宋简体"/>
          <w:w w:val="85"/>
          <w:sz w:val="44"/>
          <w:szCs w:val="44"/>
        </w:rPr>
        <w:t>2024年扬州市中医院公开招聘高层次人才</w:t>
      </w:r>
    </w:p>
    <w:p>
      <w:pPr>
        <w:spacing w:line="560" w:lineRule="exact"/>
        <w:jc w:val="center"/>
        <w:rPr>
          <w:rFonts w:eastAsia="方正小标宋简体"/>
          <w:w w:val="85"/>
          <w:sz w:val="44"/>
          <w:szCs w:val="44"/>
        </w:rPr>
      </w:pPr>
      <w:r>
        <w:rPr>
          <w:rFonts w:eastAsia="方正小标宋简体"/>
          <w:w w:val="85"/>
          <w:sz w:val="44"/>
          <w:szCs w:val="44"/>
        </w:rPr>
        <w:t>报考指南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9030"/>
        </w:tabs>
        <w:spacing w:line="560" w:lineRule="exact"/>
        <w:ind w:firstLine="640" w:firstLineChars="200"/>
        <w:jc w:val="left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根据《</w:t>
      </w:r>
      <w:r>
        <w:rPr>
          <w:rStyle w:val="13"/>
          <w:rFonts w:eastAsia="仿宋_GB2312"/>
          <w:b w:val="0"/>
          <w:sz w:val="32"/>
          <w:szCs w:val="32"/>
        </w:rPr>
        <w:t>江苏省事业单位公开招聘人员办法》《</w:t>
      </w:r>
      <w:r>
        <w:rPr>
          <w:rStyle w:val="13"/>
          <w:rFonts w:hint="eastAsia" w:eastAsia="仿宋_GB2312"/>
          <w:b w:val="0"/>
          <w:sz w:val="32"/>
          <w:szCs w:val="32"/>
        </w:rPr>
        <w:t>2024年扬州市中医院</w:t>
      </w:r>
      <w:r>
        <w:rPr>
          <w:rStyle w:val="13"/>
          <w:rFonts w:eastAsia="仿宋_GB2312"/>
          <w:b w:val="0"/>
          <w:sz w:val="32"/>
          <w:szCs w:val="32"/>
        </w:rPr>
        <w:t>公开招聘高层次人才公告》，现就</w:t>
      </w:r>
      <w:r>
        <w:rPr>
          <w:rStyle w:val="13"/>
          <w:rFonts w:hint="eastAsia" w:eastAsia="仿宋_GB2312"/>
          <w:b w:val="0"/>
          <w:sz w:val="32"/>
          <w:szCs w:val="32"/>
        </w:rPr>
        <w:t>2024年扬州市中医院</w:t>
      </w:r>
      <w:r>
        <w:rPr>
          <w:rStyle w:val="13"/>
          <w:rFonts w:eastAsia="仿宋_GB2312"/>
          <w:b w:val="0"/>
          <w:sz w:val="32"/>
          <w:szCs w:val="32"/>
        </w:rPr>
        <w:t>公开招聘高层次人才</w:t>
      </w:r>
      <w:r>
        <w:rPr>
          <w:rFonts w:eastAsia="仿宋_GB2312"/>
          <w:sz w:val="32"/>
          <w:szCs w:val="32"/>
        </w:rPr>
        <w:t>有关</w:t>
      </w:r>
      <w:r>
        <w:rPr>
          <w:rFonts w:hint="eastAsia" w:eastAsia="仿宋_GB2312"/>
          <w:sz w:val="32"/>
          <w:szCs w:val="32"/>
        </w:rPr>
        <w:t>事项</w:t>
      </w:r>
      <w:r>
        <w:rPr>
          <w:rFonts w:eastAsia="仿宋_GB2312"/>
          <w:sz w:val="32"/>
          <w:szCs w:val="32"/>
        </w:rPr>
        <w:t>解答</w:t>
      </w:r>
      <w:r>
        <w:rPr>
          <w:rFonts w:eastAsia="仿宋_GB2312"/>
          <w:sz w:val="32"/>
          <w:szCs w:val="28"/>
        </w:rPr>
        <w:t>如下：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黑体"/>
          <w:b/>
          <w:sz w:val="32"/>
          <w:szCs w:val="32"/>
        </w:rPr>
      </w:pPr>
      <w:r>
        <w:rPr>
          <w:rFonts w:eastAsia="黑体"/>
          <w:sz w:val="32"/>
          <w:szCs w:val="32"/>
        </w:rPr>
        <w:t>一、关于年龄等报考资格条件时限及其计算</w:t>
      </w:r>
      <w:r>
        <w:rPr>
          <w:rFonts w:hint="eastAsia" w:eastAsia="黑体"/>
          <w:sz w:val="32"/>
          <w:szCs w:val="32"/>
        </w:rPr>
        <w:t>方式</w:t>
      </w:r>
    </w:p>
    <w:p>
      <w:pPr>
        <w:widowControl/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（一）年龄计算</w:t>
      </w:r>
    </w:p>
    <w:p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以招聘公告发布日期计算。</w:t>
      </w:r>
      <w:r>
        <w:rPr>
          <w:rFonts w:hint="eastAsia" w:eastAsia="仿宋_GB2312"/>
          <w:sz w:val="32"/>
          <w:szCs w:val="32"/>
        </w:rPr>
        <w:t>40</w:t>
      </w:r>
      <w:r>
        <w:rPr>
          <w:rFonts w:eastAsia="仿宋_GB2312"/>
          <w:sz w:val="32"/>
          <w:szCs w:val="32"/>
        </w:rPr>
        <w:t>周岁及以下，即</w:t>
      </w:r>
      <w:r>
        <w:rPr>
          <w:rFonts w:eastAsia="仿宋_GB2312"/>
          <w:sz w:val="32"/>
          <w:szCs w:val="32"/>
          <w:lang w:val="zh-CN"/>
        </w:rPr>
        <w:t>198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  <w:lang w:val="zh-CN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lang w:val="zh-CN"/>
        </w:rPr>
        <w:t>日及以后</w:t>
      </w:r>
      <w:r>
        <w:rPr>
          <w:rFonts w:eastAsia="仿宋_GB2312"/>
          <w:sz w:val="32"/>
          <w:szCs w:val="32"/>
        </w:rPr>
        <w:t>出生。其他年龄计算，参照此方法进行。</w:t>
      </w:r>
    </w:p>
    <w:p>
      <w:pPr>
        <w:snapToGrid w:val="0"/>
        <w:spacing w:line="560" w:lineRule="exact"/>
        <w:ind w:firstLine="659" w:firstLineChars="205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其他资格条件的截止时间</w:t>
      </w:r>
    </w:p>
    <w:p>
      <w:pPr>
        <w:widowControl/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2024年毕业生中，能够提供《毕业生就业推荐表》（原件）的普通高校毕业生毕业证书（学位证书）取得时间；国（境）外同期毕业人员学位证书、教育部门学历认证材料取得时间，为2024年12月31日及以前。</w:t>
      </w:r>
    </w:p>
    <w:p>
      <w:pPr>
        <w:widowControl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在招聘结果备案前，普通高校202</w:t>
      </w:r>
      <w:r>
        <w:rPr>
          <w:rFonts w:hint="eastAsia" w:eastAsia="仿宋_GB2312"/>
          <w:sz w:val="32"/>
        </w:rPr>
        <w:t>4</w:t>
      </w:r>
      <w:r>
        <w:rPr>
          <w:rFonts w:eastAsia="仿宋_GB2312"/>
          <w:sz w:val="32"/>
        </w:rPr>
        <w:t>年毕业生须提供毕业学历（学位）证书原件及复印件，国（境）外同期毕业人员须提供学位证书、教育部门学历认证材料原件及复印件。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除上述情形外，招聘</w:t>
      </w:r>
      <w:r>
        <w:rPr>
          <w:rFonts w:eastAsia="仿宋_GB2312"/>
          <w:sz w:val="32"/>
          <w:szCs w:val="32"/>
        </w:rPr>
        <w:t>公告</w:t>
      </w:r>
      <w:r>
        <w:rPr>
          <w:rFonts w:eastAsia="仿宋_GB2312"/>
          <w:sz w:val="32"/>
        </w:rPr>
        <w:t>及岗位规定的报考资格条件，应聘人员需在报名前具备。</w:t>
      </w:r>
    </w:p>
    <w:p>
      <w:pPr>
        <w:spacing w:line="560" w:lineRule="exact"/>
        <w:ind w:firstLine="640" w:firstLineChars="200"/>
        <w:rPr>
          <w:rFonts w:eastAsia="黑体"/>
          <w:b/>
          <w:sz w:val="32"/>
          <w:szCs w:val="32"/>
        </w:rPr>
      </w:pPr>
      <w:r>
        <w:rPr>
          <w:rFonts w:eastAsia="黑体"/>
          <w:sz w:val="32"/>
          <w:szCs w:val="32"/>
        </w:rPr>
        <w:t>二、关于学历、学位</w:t>
      </w:r>
      <w:r>
        <w:rPr>
          <w:rFonts w:hint="eastAsia" w:eastAsia="黑体"/>
          <w:sz w:val="32"/>
          <w:szCs w:val="32"/>
        </w:rPr>
        <w:t>等事项</w:t>
      </w:r>
    </w:p>
    <w:p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）关于取得军队院校学历证书人员报考问题</w:t>
      </w:r>
    </w:p>
    <w:p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1、由国家（省）教育行政部门下达招生计划，参加全国（省）统一招生考试，按规定被军队院校录取并取得军队院校学历的</w:t>
      </w:r>
      <w:r>
        <w:rPr>
          <w:rFonts w:hint="eastAsia" w:eastAsia="仿宋_GB2312"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；</w:t>
      </w:r>
    </w:p>
    <w:p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2、在军队服役期间取得军队院校学历的人员；</w:t>
      </w:r>
    </w:p>
    <w:p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3、取得军队院校学历证书，经国家教育行政主管部门学历认定并注册的（教育部学历认证网站可核验）</w:t>
      </w:r>
      <w:r>
        <w:rPr>
          <w:rFonts w:hint="eastAsia" w:eastAsia="仿宋_GB2312"/>
          <w:sz w:val="32"/>
          <w:szCs w:val="32"/>
        </w:rPr>
        <w:t>人员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）在国（境）外取得学</w:t>
      </w:r>
      <w:r>
        <w:rPr>
          <w:rFonts w:hint="eastAsia" w:eastAsia="仿宋_GB2312"/>
          <w:sz w:val="32"/>
          <w:szCs w:val="32"/>
        </w:rPr>
        <w:t>位</w:t>
      </w:r>
      <w:r>
        <w:rPr>
          <w:rFonts w:eastAsia="仿宋_GB2312"/>
          <w:sz w:val="32"/>
          <w:szCs w:val="32"/>
        </w:rPr>
        <w:t>的人员应聘的，除需提供招聘公告中规定的材料外，还</w:t>
      </w:r>
      <w:r>
        <w:rPr>
          <w:rFonts w:hint="eastAsia" w:eastAsia="仿宋_GB2312"/>
          <w:sz w:val="32"/>
          <w:szCs w:val="32"/>
        </w:rPr>
        <w:t>须</w:t>
      </w:r>
      <w:r>
        <w:rPr>
          <w:rFonts w:eastAsia="仿宋_GB2312"/>
          <w:sz w:val="32"/>
          <w:szCs w:val="32"/>
        </w:rPr>
        <w:t>出具教育部留学服务中心的学历认证材料。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此外，其他有关事项依据国家、省相关规定执行。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、关于资格复审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21"/>
        </w:rPr>
      </w:pPr>
      <w:r>
        <w:rPr>
          <w:rFonts w:eastAsia="仿宋_GB2312"/>
          <w:kern w:val="0"/>
          <w:sz w:val="32"/>
          <w:szCs w:val="21"/>
        </w:rPr>
        <w:t>资格复审时，报名者应提供招聘公告、岗位及报考指南等要求的相关证明材料。其中，普通高校202</w:t>
      </w:r>
      <w:r>
        <w:rPr>
          <w:rFonts w:hint="eastAsia" w:eastAsia="仿宋_GB2312"/>
          <w:kern w:val="0"/>
          <w:sz w:val="32"/>
          <w:szCs w:val="21"/>
        </w:rPr>
        <w:t>4</w:t>
      </w:r>
      <w:r>
        <w:rPr>
          <w:rFonts w:eastAsia="仿宋_GB2312"/>
          <w:kern w:val="0"/>
          <w:sz w:val="32"/>
          <w:szCs w:val="21"/>
        </w:rPr>
        <w:t>年毕业生还须提供本人身份证、学生证、所在学校出具的《毕业生就业推荐表》等；其他报名者还须提供本人身份证、毕业证书</w:t>
      </w:r>
      <w:r>
        <w:rPr>
          <w:rFonts w:hint="eastAsia" w:eastAsia="仿宋_GB2312"/>
          <w:kern w:val="0"/>
          <w:sz w:val="32"/>
          <w:szCs w:val="21"/>
        </w:rPr>
        <w:t>（学位证书）</w:t>
      </w:r>
      <w:r>
        <w:rPr>
          <w:rFonts w:eastAsia="仿宋_GB2312"/>
          <w:kern w:val="0"/>
          <w:sz w:val="32"/>
          <w:szCs w:val="21"/>
        </w:rPr>
        <w:t>等。报考条件中有其他具体要求的（如</w:t>
      </w:r>
      <w:r>
        <w:rPr>
          <w:rFonts w:hint="eastAsia" w:eastAsia="仿宋_GB2312"/>
          <w:kern w:val="0"/>
          <w:sz w:val="32"/>
          <w:szCs w:val="21"/>
        </w:rPr>
        <w:t>执业医师资格证书</w:t>
      </w:r>
      <w:r>
        <w:rPr>
          <w:rFonts w:eastAsia="仿宋_GB2312"/>
          <w:kern w:val="0"/>
          <w:sz w:val="32"/>
          <w:szCs w:val="21"/>
        </w:rPr>
        <w:t>等），还须提供对应资质材料。上述材料均要出示原件并提供复印件。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xYzcyNTliMDRhZTAwZTc4NmY5NmE3Mzc1NGUxNmEifQ=="/>
  </w:docVars>
  <w:rsids>
    <w:rsidRoot w:val="009178E7"/>
    <w:rsid w:val="00000B2E"/>
    <w:rsid w:val="000034D9"/>
    <w:rsid w:val="00016BCA"/>
    <w:rsid w:val="0004052E"/>
    <w:rsid w:val="00041F2A"/>
    <w:rsid w:val="0004438B"/>
    <w:rsid w:val="00054CBC"/>
    <w:rsid w:val="00054E3E"/>
    <w:rsid w:val="00055EC7"/>
    <w:rsid w:val="000638B7"/>
    <w:rsid w:val="00065A4A"/>
    <w:rsid w:val="0008093E"/>
    <w:rsid w:val="00083111"/>
    <w:rsid w:val="00084E34"/>
    <w:rsid w:val="00094E25"/>
    <w:rsid w:val="00095577"/>
    <w:rsid w:val="000A7C77"/>
    <w:rsid w:val="000C0477"/>
    <w:rsid w:val="000C37E6"/>
    <w:rsid w:val="000C7DDA"/>
    <w:rsid w:val="000D068A"/>
    <w:rsid w:val="000D1BAE"/>
    <w:rsid w:val="000E3274"/>
    <w:rsid w:val="000E4AD5"/>
    <w:rsid w:val="001018A5"/>
    <w:rsid w:val="00106EDF"/>
    <w:rsid w:val="001107F5"/>
    <w:rsid w:val="00114D4D"/>
    <w:rsid w:val="00121E0F"/>
    <w:rsid w:val="001349E1"/>
    <w:rsid w:val="00135C0D"/>
    <w:rsid w:val="00143009"/>
    <w:rsid w:val="00153F6C"/>
    <w:rsid w:val="00156C1A"/>
    <w:rsid w:val="00163518"/>
    <w:rsid w:val="00164A90"/>
    <w:rsid w:val="00170BA9"/>
    <w:rsid w:val="001727D5"/>
    <w:rsid w:val="001A3E41"/>
    <w:rsid w:val="001A4CB0"/>
    <w:rsid w:val="001A7D09"/>
    <w:rsid w:val="001B6318"/>
    <w:rsid w:val="001C4C93"/>
    <w:rsid w:val="001D7012"/>
    <w:rsid w:val="001E0033"/>
    <w:rsid w:val="001E15C8"/>
    <w:rsid w:val="001F2BA3"/>
    <w:rsid w:val="001F6682"/>
    <w:rsid w:val="002016D7"/>
    <w:rsid w:val="002075EE"/>
    <w:rsid w:val="00226181"/>
    <w:rsid w:val="00230891"/>
    <w:rsid w:val="0023170F"/>
    <w:rsid w:val="002362D2"/>
    <w:rsid w:val="00241836"/>
    <w:rsid w:val="00242C30"/>
    <w:rsid w:val="002465D2"/>
    <w:rsid w:val="002479A6"/>
    <w:rsid w:val="00254A92"/>
    <w:rsid w:val="00255C86"/>
    <w:rsid w:val="00257182"/>
    <w:rsid w:val="00263B89"/>
    <w:rsid w:val="00267B4C"/>
    <w:rsid w:val="00270120"/>
    <w:rsid w:val="002731E6"/>
    <w:rsid w:val="00281B74"/>
    <w:rsid w:val="00286629"/>
    <w:rsid w:val="00286FB2"/>
    <w:rsid w:val="00290545"/>
    <w:rsid w:val="002A4BB8"/>
    <w:rsid w:val="002A767D"/>
    <w:rsid w:val="002A79C1"/>
    <w:rsid w:val="002A7E9D"/>
    <w:rsid w:val="002B71D6"/>
    <w:rsid w:val="002B7F62"/>
    <w:rsid w:val="002C236E"/>
    <w:rsid w:val="002C4996"/>
    <w:rsid w:val="002C694C"/>
    <w:rsid w:val="002D4692"/>
    <w:rsid w:val="002D5F92"/>
    <w:rsid w:val="002E21D8"/>
    <w:rsid w:val="002E4416"/>
    <w:rsid w:val="002E5736"/>
    <w:rsid w:val="002E6E45"/>
    <w:rsid w:val="002F0C39"/>
    <w:rsid w:val="002F4FF0"/>
    <w:rsid w:val="002F57B1"/>
    <w:rsid w:val="002F7D2E"/>
    <w:rsid w:val="00300AB2"/>
    <w:rsid w:val="003049A3"/>
    <w:rsid w:val="00305525"/>
    <w:rsid w:val="0030787E"/>
    <w:rsid w:val="003078C3"/>
    <w:rsid w:val="00311627"/>
    <w:rsid w:val="0032076A"/>
    <w:rsid w:val="003247E1"/>
    <w:rsid w:val="00332BCF"/>
    <w:rsid w:val="00333282"/>
    <w:rsid w:val="003367E6"/>
    <w:rsid w:val="00337581"/>
    <w:rsid w:val="003569B3"/>
    <w:rsid w:val="00360934"/>
    <w:rsid w:val="00363DF1"/>
    <w:rsid w:val="003771AD"/>
    <w:rsid w:val="00380E64"/>
    <w:rsid w:val="003868E9"/>
    <w:rsid w:val="00390219"/>
    <w:rsid w:val="003911A3"/>
    <w:rsid w:val="00391D35"/>
    <w:rsid w:val="003953AA"/>
    <w:rsid w:val="003A4AFD"/>
    <w:rsid w:val="003B035C"/>
    <w:rsid w:val="003B5349"/>
    <w:rsid w:val="003C3EE4"/>
    <w:rsid w:val="003C66D9"/>
    <w:rsid w:val="003C6835"/>
    <w:rsid w:val="003C6F36"/>
    <w:rsid w:val="003D0851"/>
    <w:rsid w:val="003D2C49"/>
    <w:rsid w:val="003D3DAA"/>
    <w:rsid w:val="003E01B6"/>
    <w:rsid w:val="003E418B"/>
    <w:rsid w:val="003F668E"/>
    <w:rsid w:val="003F6B56"/>
    <w:rsid w:val="0040165F"/>
    <w:rsid w:val="004034B1"/>
    <w:rsid w:val="00403A7A"/>
    <w:rsid w:val="004060DC"/>
    <w:rsid w:val="00406726"/>
    <w:rsid w:val="0041526B"/>
    <w:rsid w:val="00421829"/>
    <w:rsid w:val="00422B66"/>
    <w:rsid w:val="004248E5"/>
    <w:rsid w:val="004253F4"/>
    <w:rsid w:val="00430D36"/>
    <w:rsid w:val="00432E87"/>
    <w:rsid w:val="00444008"/>
    <w:rsid w:val="00445E02"/>
    <w:rsid w:val="004544EB"/>
    <w:rsid w:val="004549A5"/>
    <w:rsid w:val="00474227"/>
    <w:rsid w:val="00477385"/>
    <w:rsid w:val="00481746"/>
    <w:rsid w:val="00483A83"/>
    <w:rsid w:val="0048445F"/>
    <w:rsid w:val="004A4CCC"/>
    <w:rsid w:val="004B4A74"/>
    <w:rsid w:val="004B670F"/>
    <w:rsid w:val="004C0196"/>
    <w:rsid w:val="004C18E9"/>
    <w:rsid w:val="004D2B19"/>
    <w:rsid w:val="004D7A58"/>
    <w:rsid w:val="004E322A"/>
    <w:rsid w:val="004F37BC"/>
    <w:rsid w:val="00503F77"/>
    <w:rsid w:val="00504CCC"/>
    <w:rsid w:val="00506238"/>
    <w:rsid w:val="00510292"/>
    <w:rsid w:val="00513093"/>
    <w:rsid w:val="00513E3F"/>
    <w:rsid w:val="00515AE1"/>
    <w:rsid w:val="0052162F"/>
    <w:rsid w:val="00521E94"/>
    <w:rsid w:val="0053420B"/>
    <w:rsid w:val="00535840"/>
    <w:rsid w:val="0055323E"/>
    <w:rsid w:val="0055515C"/>
    <w:rsid w:val="00556ACA"/>
    <w:rsid w:val="00570085"/>
    <w:rsid w:val="00573D1F"/>
    <w:rsid w:val="00575B1A"/>
    <w:rsid w:val="0058439E"/>
    <w:rsid w:val="00585DD8"/>
    <w:rsid w:val="005872DD"/>
    <w:rsid w:val="00593B8C"/>
    <w:rsid w:val="005A377E"/>
    <w:rsid w:val="005A426B"/>
    <w:rsid w:val="005B19F3"/>
    <w:rsid w:val="005C0CF0"/>
    <w:rsid w:val="005C5A66"/>
    <w:rsid w:val="005D5144"/>
    <w:rsid w:val="005D7FA4"/>
    <w:rsid w:val="005E1EB1"/>
    <w:rsid w:val="005F54B0"/>
    <w:rsid w:val="0060695B"/>
    <w:rsid w:val="00611EF9"/>
    <w:rsid w:val="00616FBF"/>
    <w:rsid w:val="00622560"/>
    <w:rsid w:val="00633AF4"/>
    <w:rsid w:val="00637248"/>
    <w:rsid w:val="00637892"/>
    <w:rsid w:val="00642F0B"/>
    <w:rsid w:val="006471DB"/>
    <w:rsid w:val="006554B2"/>
    <w:rsid w:val="0065667F"/>
    <w:rsid w:val="00660302"/>
    <w:rsid w:val="00666A59"/>
    <w:rsid w:val="0067633D"/>
    <w:rsid w:val="00680E42"/>
    <w:rsid w:val="00695250"/>
    <w:rsid w:val="00695A3A"/>
    <w:rsid w:val="006A3D0C"/>
    <w:rsid w:val="006A598F"/>
    <w:rsid w:val="006A6268"/>
    <w:rsid w:val="006B0D7E"/>
    <w:rsid w:val="006B4280"/>
    <w:rsid w:val="006B4417"/>
    <w:rsid w:val="006D0601"/>
    <w:rsid w:val="006D7C07"/>
    <w:rsid w:val="006F1CE3"/>
    <w:rsid w:val="006F43F1"/>
    <w:rsid w:val="00700D86"/>
    <w:rsid w:val="00710B6C"/>
    <w:rsid w:val="00714B3C"/>
    <w:rsid w:val="0071793C"/>
    <w:rsid w:val="00723069"/>
    <w:rsid w:val="007238A4"/>
    <w:rsid w:val="00726FEF"/>
    <w:rsid w:val="007315C6"/>
    <w:rsid w:val="0074588F"/>
    <w:rsid w:val="007466E5"/>
    <w:rsid w:val="00746752"/>
    <w:rsid w:val="0074692B"/>
    <w:rsid w:val="00756526"/>
    <w:rsid w:val="00757A16"/>
    <w:rsid w:val="00760CC9"/>
    <w:rsid w:val="00770DE0"/>
    <w:rsid w:val="0078263C"/>
    <w:rsid w:val="0079190F"/>
    <w:rsid w:val="007936DA"/>
    <w:rsid w:val="00794A1D"/>
    <w:rsid w:val="00797347"/>
    <w:rsid w:val="007A36E5"/>
    <w:rsid w:val="007A5208"/>
    <w:rsid w:val="007A5CC1"/>
    <w:rsid w:val="007A6D44"/>
    <w:rsid w:val="007B4C33"/>
    <w:rsid w:val="007B7157"/>
    <w:rsid w:val="007D1DC9"/>
    <w:rsid w:val="007E1714"/>
    <w:rsid w:val="007F388B"/>
    <w:rsid w:val="007F4601"/>
    <w:rsid w:val="007F462C"/>
    <w:rsid w:val="00800F80"/>
    <w:rsid w:val="008029CD"/>
    <w:rsid w:val="00816FE5"/>
    <w:rsid w:val="008228D2"/>
    <w:rsid w:val="00831972"/>
    <w:rsid w:val="0084798D"/>
    <w:rsid w:val="0085337B"/>
    <w:rsid w:val="008538DD"/>
    <w:rsid w:val="00854295"/>
    <w:rsid w:val="00855842"/>
    <w:rsid w:val="00857DAC"/>
    <w:rsid w:val="00863677"/>
    <w:rsid w:val="00872B8C"/>
    <w:rsid w:val="008817C9"/>
    <w:rsid w:val="008A0AAF"/>
    <w:rsid w:val="008A6D8B"/>
    <w:rsid w:val="008C196D"/>
    <w:rsid w:val="008C2117"/>
    <w:rsid w:val="008C4C53"/>
    <w:rsid w:val="008D049E"/>
    <w:rsid w:val="008E397E"/>
    <w:rsid w:val="008E6E40"/>
    <w:rsid w:val="008F0A43"/>
    <w:rsid w:val="008F5E7A"/>
    <w:rsid w:val="008F5FCB"/>
    <w:rsid w:val="008F604A"/>
    <w:rsid w:val="008F6490"/>
    <w:rsid w:val="008F6F46"/>
    <w:rsid w:val="00900387"/>
    <w:rsid w:val="00904D35"/>
    <w:rsid w:val="00916A5B"/>
    <w:rsid w:val="00916DE3"/>
    <w:rsid w:val="009178E7"/>
    <w:rsid w:val="00922CF8"/>
    <w:rsid w:val="009321C1"/>
    <w:rsid w:val="009374A8"/>
    <w:rsid w:val="009409E3"/>
    <w:rsid w:val="009611E2"/>
    <w:rsid w:val="00962F6A"/>
    <w:rsid w:val="009638E1"/>
    <w:rsid w:val="009705CA"/>
    <w:rsid w:val="009738DE"/>
    <w:rsid w:val="009832A6"/>
    <w:rsid w:val="00991EFC"/>
    <w:rsid w:val="009A068A"/>
    <w:rsid w:val="009A45D4"/>
    <w:rsid w:val="009A48C2"/>
    <w:rsid w:val="009A5FCC"/>
    <w:rsid w:val="009A7EC4"/>
    <w:rsid w:val="009B25F1"/>
    <w:rsid w:val="009B3115"/>
    <w:rsid w:val="009B4993"/>
    <w:rsid w:val="009B7499"/>
    <w:rsid w:val="009C69FE"/>
    <w:rsid w:val="009C6C44"/>
    <w:rsid w:val="009D092C"/>
    <w:rsid w:val="009D4527"/>
    <w:rsid w:val="009D53C5"/>
    <w:rsid w:val="009D5BFC"/>
    <w:rsid w:val="009D741A"/>
    <w:rsid w:val="009E6C23"/>
    <w:rsid w:val="00A01205"/>
    <w:rsid w:val="00A01A4F"/>
    <w:rsid w:val="00A03228"/>
    <w:rsid w:val="00A04128"/>
    <w:rsid w:val="00A07790"/>
    <w:rsid w:val="00A109E4"/>
    <w:rsid w:val="00A13F33"/>
    <w:rsid w:val="00A17FFC"/>
    <w:rsid w:val="00A2126A"/>
    <w:rsid w:val="00A266D3"/>
    <w:rsid w:val="00A30272"/>
    <w:rsid w:val="00A32246"/>
    <w:rsid w:val="00A357F8"/>
    <w:rsid w:val="00A40D35"/>
    <w:rsid w:val="00A629B9"/>
    <w:rsid w:val="00A64887"/>
    <w:rsid w:val="00A77809"/>
    <w:rsid w:val="00A77ED7"/>
    <w:rsid w:val="00A81AE9"/>
    <w:rsid w:val="00A9703C"/>
    <w:rsid w:val="00AA41F3"/>
    <w:rsid w:val="00AA6FDF"/>
    <w:rsid w:val="00AB0409"/>
    <w:rsid w:val="00AB04B1"/>
    <w:rsid w:val="00AB3091"/>
    <w:rsid w:val="00AC0841"/>
    <w:rsid w:val="00AC73D7"/>
    <w:rsid w:val="00AC7AFB"/>
    <w:rsid w:val="00AD1623"/>
    <w:rsid w:val="00AD515E"/>
    <w:rsid w:val="00AD7E07"/>
    <w:rsid w:val="00AE0EA4"/>
    <w:rsid w:val="00AE1342"/>
    <w:rsid w:val="00AE4E6E"/>
    <w:rsid w:val="00AE6DEC"/>
    <w:rsid w:val="00AF06BC"/>
    <w:rsid w:val="00AF2A0D"/>
    <w:rsid w:val="00AF567E"/>
    <w:rsid w:val="00B0029B"/>
    <w:rsid w:val="00B2167C"/>
    <w:rsid w:val="00B237C6"/>
    <w:rsid w:val="00B337E7"/>
    <w:rsid w:val="00B47276"/>
    <w:rsid w:val="00B50A77"/>
    <w:rsid w:val="00B5146B"/>
    <w:rsid w:val="00B51A0D"/>
    <w:rsid w:val="00B5209C"/>
    <w:rsid w:val="00B61C11"/>
    <w:rsid w:val="00B626CB"/>
    <w:rsid w:val="00B62784"/>
    <w:rsid w:val="00B678C6"/>
    <w:rsid w:val="00B70924"/>
    <w:rsid w:val="00B710C8"/>
    <w:rsid w:val="00B71899"/>
    <w:rsid w:val="00B75404"/>
    <w:rsid w:val="00B90EF1"/>
    <w:rsid w:val="00BA10E7"/>
    <w:rsid w:val="00BA30B4"/>
    <w:rsid w:val="00BA35A6"/>
    <w:rsid w:val="00BA663F"/>
    <w:rsid w:val="00BA7A41"/>
    <w:rsid w:val="00BA7C23"/>
    <w:rsid w:val="00BB4EFC"/>
    <w:rsid w:val="00BC36E0"/>
    <w:rsid w:val="00BD57AE"/>
    <w:rsid w:val="00BF359F"/>
    <w:rsid w:val="00BF47CE"/>
    <w:rsid w:val="00C024FA"/>
    <w:rsid w:val="00C0269F"/>
    <w:rsid w:val="00C02DAD"/>
    <w:rsid w:val="00C055B8"/>
    <w:rsid w:val="00C15510"/>
    <w:rsid w:val="00C17BB1"/>
    <w:rsid w:val="00C24051"/>
    <w:rsid w:val="00C35C98"/>
    <w:rsid w:val="00C44BE6"/>
    <w:rsid w:val="00C47CE5"/>
    <w:rsid w:val="00C60714"/>
    <w:rsid w:val="00C60ECA"/>
    <w:rsid w:val="00C639A7"/>
    <w:rsid w:val="00C64237"/>
    <w:rsid w:val="00C64432"/>
    <w:rsid w:val="00C65539"/>
    <w:rsid w:val="00C660BF"/>
    <w:rsid w:val="00C71DFA"/>
    <w:rsid w:val="00C72D59"/>
    <w:rsid w:val="00C83C17"/>
    <w:rsid w:val="00C86545"/>
    <w:rsid w:val="00C87474"/>
    <w:rsid w:val="00C93448"/>
    <w:rsid w:val="00C93C6E"/>
    <w:rsid w:val="00CA17F1"/>
    <w:rsid w:val="00CA683E"/>
    <w:rsid w:val="00CA78EF"/>
    <w:rsid w:val="00CB0000"/>
    <w:rsid w:val="00CC0972"/>
    <w:rsid w:val="00CD108A"/>
    <w:rsid w:val="00CD6FE3"/>
    <w:rsid w:val="00CE7C7B"/>
    <w:rsid w:val="00CF5DF6"/>
    <w:rsid w:val="00D06ACC"/>
    <w:rsid w:val="00D1219A"/>
    <w:rsid w:val="00D1527E"/>
    <w:rsid w:val="00D20392"/>
    <w:rsid w:val="00D20842"/>
    <w:rsid w:val="00D21FAD"/>
    <w:rsid w:val="00D24AF6"/>
    <w:rsid w:val="00D25908"/>
    <w:rsid w:val="00D303C3"/>
    <w:rsid w:val="00D32B00"/>
    <w:rsid w:val="00D33729"/>
    <w:rsid w:val="00D3756F"/>
    <w:rsid w:val="00D43A61"/>
    <w:rsid w:val="00D513DD"/>
    <w:rsid w:val="00D52B2B"/>
    <w:rsid w:val="00D55BBE"/>
    <w:rsid w:val="00D600EF"/>
    <w:rsid w:val="00D631D3"/>
    <w:rsid w:val="00D63CDF"/>
    <w:rsid w:val="00D731EE"/>
    <w:rsid w:val="00D7685B"/>
    <w:rsid w:val="00D81B6E"/>
    <w:rsid w:val="00D865A8"/>
    <w:rsid w:val="00D929EA"/>
    <w:rsid w:val="00DA705A"/>
    <w:rsid w:val="00DB08FC"/>
    <w:rsid w:val="00DB2642"/>
    <w:rsid w:val="00DC13DF"/>
    <w:rsid w:val="00DD4D28"/>
    <w:rsid w:val="00DE2644"/>
    <w:rsid w:val="00DF1E95"/>
    <w:rsid w:val="00DF5883"/>
    <w:rsid w:val="00E004DE"/>
    <w:rsid w:val="00E019B4"/>
    <w:rsid w:val="00E13123"/>
    <w:rsid w:val="00E17207"/>
    <w:rsid w:val="00E17D2D"/>
    <w:rsid w:val="00E20685"/>
    <w:rsid w:val="00E50705"/>
    <w:rsid w:val="00E53E9A"/>
    <w:rsid w:val="00E61DB3"/>
    <w:rsid w:val="00E65A11"/>
    <w:rsid w:val="00E70F07"/>
    <w:rsid w:val="00E72038"/>
    <w:rsid w:val="00E730E2"/>
    <w:rsid w:val="00E75C97"/>
    <w:rsid w:val="00E84720"/>
    <w:rsid w:val="00E85E2C"/>
    <w:rsid w:val="00E87BAD"/>
    <w:rsid w:val="00E963C5"/>
    <w:rsid w:val="00EA4520"/>
    <w:rsid w:val="00EA462E"/>
    <w:rsid w:val="00EC09FB"/>
    <w:rsid w:val="00EC2EE7"/>
    <w:rsid w:val="00ED0918"/>
    <w:rsid w:val="00EE1092"/>
    <w:rsid w:val="00EE1483"/>
    <w:rsid w:val="00EF62F4"/>
    <w:rsid w:val="00F3372B"/>
    <w:rsid w:val="00F35B9E"/>
    <w:rsid w:val="00F361F7"/>
    <w:rsid w:val="00F40041"/>
    <w:rsid w:val="00F50E06"/>
    <w:rsid w:val="00F51236"/>
    <w:rsid w:val="00F629CC"/>
    <w:rsid w:val="00F65FF2"/>
    <w:rsid w:val="00F728B0"/>
    <w:rsid w:val="00F72A7F"/>
    <w:rsid w:val="00F74E84"/>
    <w:rsid w:val="00F760B5"/>
    <w:rsid w:val="00F854F7"/>
    <w:rsid w:val="00F94BB7"/>
    <w:rsid w:val="00F973DA"/>
    <w:rsid w:val="00F9759D"/>
    <w:rsid w:val="00F97B4D"/>
    <w:rsid w:val="00FA02A8"/>
    <w:rsid w:val="00FB7065"/>
    <w:rsid w:val="00FC16C7"/>
    <w:rsid w:val="00FD30FA"/>
    <w:rsid w:val="00FE05E6"/>
    <w:rsid w:val="00FE24C8"/>
    <w:rsid w:val="00FE4D69"/>
    <w:rsid w:val="00FF281E"/>
    <w:rsid w:val="00FF44F5"/>
    <w:rsid w:val="011504BA"/>
    <w:rsid w:val="018770ED"/>
    <w:rsid w:val="01E9655A"/>
    <w:rsid w:val="02A223E9"/>
    <w:rsid w:val="033A0107"/>
    <w:rsid w:val="03C44753"/>
    <w:rsid w:val="042D275D"/>
    <w:rsid w:val="04987AA5"/>
    <w:rsid w:val="04A67890"/>
    <w:rsid w:val="04B55DC2"/>
    <w:rsid w:val="04F027B0"/>
    <w:rsid w:val="055F14C7"/>
    <w:rsid w:val="06DD24FB"/>
    <w:rsid w:val="08E22377"/>
    <w:rsid w:val="09843149"/>
    <w:rsid w:val="09C67530"/>
    <w:rsid w:val="09EA7F3B"/>
    <w:rsid w:val="0A005EB1"/>
    <w:rsid w:val="0A5F5C00"/>
    <w:rsid w:val="0A604333"/>
    <w:rsid w:val="0B0B61E5"/>
    <w:rsid w:val="0B5409AA"/>
    <w:rsid w:val="0C811255"/>
    <w:rsid w:val="0CA6548A"/>
    <w:rsid w:val="0DE53BE5"/>
    <w:rsid w:val="0E0048C8"/>
    <w:rsid w:val="0E8026DA"/>
    <w:rsid w:val="0EDB60EC"/>
    <w:rsid w:val="10FC460F"/>
    <w:rsid w:val="11B6093B"/>
    <w:rsid w:val="1211224D"/>
    <w:rsid w:val="12BD6B31"/>
    <w:rsid w:val="133D5868"/>
    <w:rsid w:val="149A57BD"/>
    <w:rsid w:val="14B336F7"/>
    <w:rsid w:val="165C18EC"/>
    <w:rsid w:val="17360678"/>
    <w:rsid w:val="19E9503F"/>
    <w:rsid w:val="1B1D639C"/>
    <w:rsid w:val="1BE325BA"/>
    <w:rsid w:val="1F8B432E"/>
    <w:rsid w:val="20015722"/>
    <w:rsid w:val="20433871"/>
    <w:rsid w:val="23C675A2"/>
    <w:rsid w:val="24700DB0"/>
    <w:rsid w:val="26626887"/>
    <w:rsid w:val="27B7287D"/>
    <w:rsid w:val="28F94486"/>
    <w:rsid w:val="299155D3"/>
    <w:rsid w:val="2D382511"/>
    <w:rsid w:val="2D8B1B0D"/>
    <w:rsid w:val="2E4F2F26"/>
    <w:rsid w:val="2F227E4A"/>
    <w:rsid w:val="31244B35"/>
    <w:rsid w:val="3162641C"/>
    <w:rsid w:val="33335613"/>
    <w:rsid w:val="336028CA"/>
    <w:rsid w:val="33D95C5A"/>
    <w:rsid w:val="349575E3"/>
    <w:rsid w:val="34D520D5"/>
    <w:rsid w:val="3643379F"/>
    <w:rsid w:val="38F42E40"/>
    <w:rsid w:val="3AE42316"/>
    <w:rsid w:val="3BEA322C"/>
    <w:rsid w:val="3C0E3B4E"/>
    <w:rsid w:val="3CFA62D2"/>
    <w:rsid w:val="3E0411C4"/>
    <w:rsid w:val="3EAC1BE4"/>
    <w:rsid w:val="3ED27252"/>
    <w:rsid w:val="3FF0690A"/>
    <w:rsid w:val="40F6468A"/>
    <w:rsid w:val="412039B7"/>
    <w:rsid w:val="41D175E3"/>
    <w:rsid w:val="41E4321D"/>
    <w:rsid w:val="42760C45"/>
    <w:rsid w:val="45B31EE2"/>
    <w:rsid w:val="488E4CEC"/>
    <w:rsid w:val="49573599"/>
    <w:rsid w:val="49E10AA1"/>
    <w:rsid w:val="4A365273"/>
    <w:rsid w:val="4AE8684A"/>
    <w:rsid w:val="4BB57119"/>
    <w:rsid w:val="4C88430C"/>
    <w:rsid w:val="4FB97E7C"/>
    <w:rsid w:val="516036CD"/>
    <w:rsid w:val="51B7370F"/>
    <w:rsid w:val="559D1A31"/>
    <w:rsid w:val="55D7659F"/>
    <w:rsid w:val="57430B1E"/>
    <w:rsid w:val="57766841"/>
    <w:rsid w:val="59370F7A"/>
    <w:rsid w:val="59514D6B"/>
    <w:rsid w:val="59A019B8"/>
    <w:rsid w:val="5A5434BA"/>
    <w:rsid w:val="5CCA6F1A"/>
    <w:rsid w:val="5EE03463"/>
    <w:rsid w:val="60162834"/>
    <w:rsid w:val="6046024A"/>
    <w:rsid w:val="606E6B8A"/>
    <w:rsid w:val="6115749F"/>
    <w:rsid w:val="62B353DD"/>
    <w:rsid w:val="672645F5"/>
    <w:rsid w:val="697111C7"/>
    <w:rsid w:val="6B317600"/>
    <w:rsid w:val="6BA40E6E"/>
    <w:rsid w:val="6C1B2239"/>
    <w:rsid w:val="6C3E20FD"/>
    <w:rsid w:val="6DA73530"/>
    <w:rsid w:val="6E7B0063"/>
    <w:rsid w:val="705B62AA"/>
    <w:rsid w:val="70952C32"/>
    <w:rsid w:val="70F37CDF"/>
    <w:rsid w:val="715012F6"/>
    <w:rsid w:val="71816E6E"/>
    <w:rsid w:val="725C0F6F"/>
    <w:rsid w:val="76E1798A"/>
    <w:rsid w:val="7D7B507A"/>
    <w:rsid w:val="7E6F1741"/>
    <w:rsid w:val="7F4330A4"/>
    <w:rsid w:val="7FBA24AF"/>
    <w:rsid w:val="7F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link w:val="18"/>
    <w:qFormat/>
    <w:uiPriority w:val="0"/>
    <w:pPr>
      <w:ind w:firstLine="420"/>
    </w:pPr>
    <w:rPr>
      <w:rFonts w:ascii="宋体"/>
      <w:szCs w:val="20"/>
    </w:rPr>
  </w:style>
  <w:style w:type="paragraph" w:styleId="5">
    <w:name w:val="Plain Text"/>
    <w:basedOn w:val="1"/>
    <w:link w:val="22"/>
    <w:qFormat/>
    <w:uiPriority w:val="0"/>
    <w:rPr>
      <w:rFonts w:ascii="宋体" w:hAnsi="Courier New"/>
      <w:szCs w:val="21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customStyle="1" w:styleId="16">
    <w:name w:val="_Style 8"/>
    <w:basedOn w:val="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17">
    <w:name w:val="line181"/>
    <w:basedOn w:val="12"/>
    <w:qFormat/>
    <w:uiPriority w:val="0"/>
  </w:style>
  <w:style w:type="character" w:customStyle="1" w:styleId="18">
    <w:name w:val="正文文本缩进 Char"/>
    <w:link w:val="4"/>
    <w:qFormat/>
    <w:uiPriority w:val="0"/>
    <w:rPr>
      <w:rFonts w:ascii="宋体"/>
      <w:kern w:val="2"/>
      <w:sz w:val="21"/>
    </w:rPr>
  </w:style>
  <w:style w:type="character" w:customStyle="1" w:styleId="19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0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页眉 Char"/>
    <w:link w:val="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789</Words>
  <Characters>120</Characters>
  <Lines>1</Lines>
  <Paragraphs>1</Paragraphs>
  <TotalTime>20</TotalTime>
  <ScaleCrop>false</ScaleCrop>
  <LinksUpToDate>false</LinksUpToDate>
  <CharactersWithSpaces>908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2022-03-22T09:24:00Z</dcterms:created>
  <dc:creator>周光践</dc:creator>
  <cp:lastModifiedBy>Administrator</cp:lastModifiedBy>
  <cp:lastPrinted>2020-04-10T02:33:00Z</cp:lastPrinted>
  <dcterms:modified xsi:type="dcterms:W3CDTF">2024-01-02T07:59:59Z</dcterms:modified>
  <dc:title>扬州市2016年事业单位公开招考工作问答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B1FCFC1448EC4C9086F32E7AD3938288</vt:lpwstr>
  </property>
</Properties>
</file>