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eastAsia="黑体"/>
          <w:color w:val="312C25"/>
          <w:sz w:val="36"/>
          <w:szCs w:val="22"/>
        </w:rPr>
      </w:pPr>
      <w:r>
        <w:rPr>
          <w:rFonts w:hint="eastAsia" w:eastAsia="黑体"/>
          <w:color w:val="312C25"/>
          <w:sz w:val="36"/>
          <w:szCs w:val="22"/>
          <w:lang w:val="en-US" w:eastAsia="zh-CN"/>
        </w:rPr>
        <w:t>2024年</w:t>
      </w:r>
      <w:r>
        <w:rPr>
          <w:rFonts w:eastAsia="黑体"/>
          <w:color w:val="312C25"/>
          <w:sz w:val="36"/>
          <w:szCs w:val="22"/>
        </w:rPr>
        <w:t>金华市婺城区人民法院招录编外工作人员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ascii="Arial" w:hAnsi="Arial" w:eastAsia="-webkit-standard" w:cs="Arial"/>
          <w:color w:val="000000"/>
          <w:sz w:val="36"/>
          <w:szCs w:val="36"/>
        </w:rPr>
      </w:pPr>
      <w:r>
        <w:rPr>
          <w:rFonts w:eastAsia="黑体"/>
          <w:color w:val="312C25"/>
          <w:sz w:val="36"/>
          <w:szCs w:val="22"/>
        </w:rPr>
        <w:t>公告</w:t>
      </w:r>
    </w:p>
    <w:p>
      <w:pPr>
        <w:widowControl/>
        <w:spacing w:line="596" w:lineRule="exact"/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18"/>
          <w:szCs w:val="15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因工作需要，金华市婺城区人民法院拟招录编外工作人员（速录员）5名，岗位职责主要为协助法官从事审判辅助性工作。现将有关事项公告如下：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一、基本条件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1.拥护中华人民共和国宪法、遵纪守法;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2.爱岗敬业，具有较强的工作责任心；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3.具有大专以上学历；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4.年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龄18周岁至35周岁（1988年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15日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至200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val="en-US" w:eastAsia="zh-CN"/>
        </w:rPr>
        <w:t>1月15日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间出生）；</w:t>
      </w:r>
    </w:p>
    <w:p>
      <w:pPr>
        <w:spacing w:line="596" w:lineRule="exact"/>
        <w:ind w:firstLine="640" w:firstLineChars="200"/>
        <w:rPr>
          <w:rFonts w:ascii="仿宋_GB2312" w:hAnsi="Arial" w:eastAsia="仿宋_GB2312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bidi="ar"/>
        </w:rPr>
        <w:t>5.户籍范围：金华市（含县、市、区），以报名之日的户籍所在地为准；</w:t>
      </w:r>
    </w:p>
    <w:p>
      <w:pPr>
        <w:widowControl/>
        <w:spacing w:line="596" w:lineRule="exact"/>
        <w:ind w:firstLine="640" w:firstLineChars="200"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bidi="ar"/>
        </w:rPr>
        <w:t>6.具有正常履行职责的身体条件。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有下列情形之一的，不能报考：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1.曾因犯罪受过刑事处罚的；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2.曾被开除公职的；</w:t>
      </w:r>
    </w:p>
    <w:p>
      <w:pPr>
        <w:widowControl/>
        <w:spacing w:line="596" w:lineRule="exact"/>
        <w:ind w:firstLine="640" w:firstLineChars="200"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bidi="ar"/>
        </w:rPr>
        <w:t>3.涉嫌违法违纪正在接受审查，尚未做出结论的；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4.其他原因不适合在人民法院工作的。</w:t>
      </w:r>
    </w:p>
    <w:p>
      <w:pP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br w:type="page"/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Style w:val="9"/>
          <w:rFonts w:hint="eastAsia" w:ascii="仿宋_GB2312" w:hAnsi="-webkit-standard" w:eastAsia="仿宋_GB2312" w:cs="-webkit-standard"/>
          <w:b w:val="0"/>
          <w:color w:val="000000"/>
          <w:sz w:val="28"/>
          <w:szCs w:val="28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二、招录程序和办法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Style w:val="9"/>
          <w:rFonts w:ascii="仿宋_GB2312" w:hAnsi="Arial" w:eastAsia="仿宋_GB2312" w:cs="Arial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（一）报名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Fonts w:hint="eastAsia" w:ascii="仿宋_GB2312" w:hAnsi="-webkit-standard" w:eastAsia="仿宋_GB2312" w:cs="-webkit-standard"/>
          <w:color w:val="auto"/>
          <w:sz w:val="28"/>
          <w:szCs w:val="28"/>
          <w:lang w:eastAsia="zh-CN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1.报名时间</w:t>
      </w:r>
      <w:r>
        <w:rPr>
          <w:rStyle w:val="9"/>
          <w:rFonts w:hint="eastAsia" w:ascii="仿宋_GB2312" w:hAnsi="Arial" w:eastAsia="仿宋_GB2312" w:cs="Arial"/>
          <w:color w:val="auto"/>
          <w:sz w:val="32"/>
          <w:szCs w:val="32"/>
        </w:rPr>
        <w:t>：</w:t>
      </w:r>
      <w:r>
        <w:rPr>
          <w:rStyle w:val="9"/>
          <w:rFonts w:hint="eastAsia" w:ascii="仿宋_GB2312" w:hAnsi="Arial" w:eastAsia="仿宋_GB2312" w:cs="Arial"/>
          <w:b w:val="0"/>
          <w:color w:val="auto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eastAsia="zh-CN"/>
        </w:rPr>
        <w:t>15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日-1月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eastAsia="zh-CN"/>
        </w:rPr>
        <w:t>17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日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上午8:30-11:30，下午14:00-17:00</w:t>
      </w:r>
      <w:r>
        <w:rPr>
          <w:rFonts w:hint="eastAsia" w:ascii="仿宋_GB2312" w:hAnsi="Arial" w:eastAsia="仿宋_GB2312" w:cs="Arial"/>
          <w:color w:val="auto"/>
          <w:sz w:val="32"/>
          <w:szCs w:val="32"/>
          <w:lang w:eastAsia="zh-CN"/>
        </w:rPr>
        <w:t xml:space="preserve">  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Style w:val="9"/>
          <w:rFonts w:hint="eastAsia" w:ascii="仿宋_GB2312" w:hAnsi="Arial" w:eastAsia="仿宋_GB2312" w:cs="Arial"/>
          <w:color w:val="auto"/>
          <w:sz w:val="32"/>
          <w:szCs w:val="32"/>
        </w:rPr>
        <w:t>2.报名地点：</w:t>
      </w:r>
      <w:r>
        <w:rPr>
          <w:rFonts w:hint="eastAsia" w:ascii="仿宋_GB2312" w:hAnsi="Arial" w:eastAsia="仿宋_GB2312" w:cs="Arial"/>
          <w:color w:val="auto"/>
          <w:sz w:val="32"/>
          <w:szCs w:val="32"/>
        </w:rPr>
        <w:t>兰溪街210号婺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城法院508办公室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联系电话：</w:t>
      </w:r>
      <w:r>
        <w:rPr>
          <w:rFonts w:hint="eastAsia" w:ascii="仿宋_GB2312" w:hAnsi="Arial" w:eastAsia="仿宋_GB2312" w:cs="Arial"/>
          <w:sz w:val="32"/>
          <w:szCs w:val="32"/>
        </w:rPr>
        <w:t>0579-89133920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3.报名方式：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报考人员填写《报名表》（见附件），携带身份证、户口本、毕业证书原件和复印件以及近期免冠彩照1张前往报名地点进行报名。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Style w:val="9"/>
          <w:rFonts w:ascii="仿宋_GB2312" w:hAnsi="Arial" w:eastAsia="仿宋_GB2312" w:cs="Arial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（二）考试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Style w:val="9"/>
          <w:rFonts w:ascii="仿宋_GB2312" w:hAnsi="Arial" w:eastAsia="仿宋_GB2312" w:cs="Arial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考试总分100分，分为岗位技能测试和面试两个环节。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Style w:val="9"/>
          <w:rFonts w:ascii="仿宋_GB2312" w:hAnsi="Arial" w:eastAsia="仿宋_GB2312" w:cs="Arial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1.岗位技能测试环节（满分50分，合格分35分）。考察考生的计算机文字录入速度和准确率等。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Style w:val="9"/>
          <w:rFonts w:ascii="仿宋_GB2312" w:hAnsi="Arial" w:eastAsia="仿宋_GB2312" w:cs="Arial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2.面试环节（满分50分，合格分30分）。考察考生的口语表达、思维认知、性格特点等。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Style w:val="9"/>
          <w:rFonts w:ascii="仿宋_GB2312" w:hAnsi="Arial" w:eastAsia="仿宋_GB2312" w:cs="Arial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具体时间及地点另行通知。任一环节考试不合格者，不得确定为体检、考察对象。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Style w:val="9"/>
          <w:rFonts w:ascii="仿宋_GB2312" w:hAnsi="Arial" w:eastAsia="仿宋_GB2312" w:cs="Arial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（三）体检、考察</w:t>
      </w:r>
    </w:p>
    <w:p>
      <w:pPr>
        <w:pStyle w:val="6"/>
        <w:widowControl/>
        <w:spacing w:beforeAutospacing="0" w:afterAutospacing="0" w:line="420" w:lineRule="atLeast"/>
        <w:ind w:firstLine="640" w:firstLineChars="200"/>
        <w:jc w:val="both"/>
        <w:rPr>
          <w:rStyle w:val="9"/>
          <w:rFonts w:ascii="仿宋_GB2312" w:hAnsi="Arial" w:eastAsia="仿宋_GB2312" w:cs="Arial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考试合格人员，根据考试总成绩从高分到低分，按报考岗位招聘人数的1:1比例确定体检人员。</w:t>
      </w:r>
      <w:r>
        <w:rPr>
          <w:rStyle w:val="9"/>
          <w:rFonts w:hint="eastAsia" w:ascii="仿宋_GB2312" w:hAnsi="Arial" w:eastAsia="仿宋_GB2312" w:cs="Arial"/>
          <w:b w:val="0"/>
          <w:sz w:val="32"/>
          <w:szCs w:val="32"/>
        </w:rPr>
        <w:t>体检参照公务员录用有关体检标准执行，体检不合格者不予录用。</w:t>
      </w: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考察组对体检合格者进行考察。</w:t>
      </w:r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Style w:val="9"/>
          <w:rFonts w:ascii="仿宋_GB2312" w:hAnsi="Arial" w:eastAsia="仿宋_GB2312" w:cs="Arial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（五）公示、录用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Style w:val="9"/>
          <w:rFonts w:ascii="仿宋_GB2312" w:hAnsi="Arial" w:eastAsia="仿宋_GB2312" w:cs="Arial"/>
          <w:b w:val="0"/>
          <w:color w:val="000000"/>
          <w:sz w:val="32"/>
          <w:szCs w:val="32"/>
        </w:rPr>
      </w:pP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根据考试成绩和体检、考察情况，确定拟录用人员。拟录用人员信息在婺城</w:t>
      </w: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政府网站、</w:t>
      </w: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  <w:lang w:eastAsia="zh-CN"/>
        </w:rPr>
        <w:t>金华人才网（</w:t>
      </w: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https://www.jhrcsc.com/</w:t>
      </w: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  <w:lang w:eastAsia="zh-CN"/>
        </w:rPr>
        <w:t>）</w:t>
      </w:r>
      <w:r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</w:rPr>
        <w:t>进行公示，公示期为5个工作日。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Style w:val="9"/>
          <w:rFonts w:hint="eastAsia" w:ascii="仿宋_GB2312" w:hAnsi="Arial" w:eastAsia="仿宋_GB2312" w:cs="Arial"/>
          <w:b w:val="0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录用后与第三方劳务派遣公司签订劳动合同，作为法院编外工作人员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6"/>
        <w:widowControl/>
        <w:spacing w:beforeAutospacing="0" w:afterAutospacing="0" w:line="596" w:lineRule="exact"/>
        <w:ind w:firstLine="643" w:firstLineChars="200"/>
        <w:jc w:val="both"/>
        <w:rPr>
          <w:rFonts w:hint="eastAsia" w:ascii="仿宋_GB2312" w:hAnsi="-webkit-standard" w:eastAsia="仿宋_GB2312" w:cs="-webkit-standard"/>
          <w:color w:val="000000"/>
          <w:sz w:val="28"/>
          <w:szCs w:val="28"/>
        </w:rPr>
      </w:pPr>
      <w:r>
        <w:rPr>
          <w:rStyle w:val="9"/>
          <w:rFonts w:hint="eastAsia" w:ascii="仿宋_GB2312" w:hAnsi="Arial" w:eastAsia="仿宋_GB2312" w:cs="Arial"/>
          <w:color w:val="000000"/>
          <w:sz w:val="32"/>
          <w:szCs w:val="32"/>
        </w:rPr>
        <w:t>三、其他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ascii="仿宋_GB2312" w:hAnsi="Arial" w:eastAsia="仿宋_GB2312" w:cs="Arial"/>
          <w:color w:val="FF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1.薪酬待遇请咨询政治部，联系电话</w:t>
      </w:r>
      <w:r>
        <w:rPr>
          <w:rFonts w:hint="eastAsia" w:ascii="仿宋_GB2312" w:hAnsi="Arial" w:eastAsia="仿宋_GB2312" w:cs="Arial"/>
          <w:sz w:val="32"/>
          <w:szCs w:val="32"/>
        </w:rPr>
        <w:t>0579-89133920。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2.对招录工作及相关信息有异议的，请在信息公布之日起5日内向下述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监督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部门反映：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婺城区纪委监委驻法院纪检监察组：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0579-89133790</w:t>
      </w:r>
    </w:p>
    <w:p>
      <w:pPr>
        <w:pStyle w:val="6"/>
        <w:widowControl/>
        <w:spacing w:beforeAutospacing="0" w:afterAutospacing="0" w:line="596" w:lineRule="exact"/>
        <w:ind w:firstLine="640" w:firstLineChars="200"/>
        <w:jc w:val="both"/>
        <w:rPr>
          <w:rFonts w:hint="default" w:ascii="仿宋_GB2312" w:hAnsi="Arial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婺城区人民法院政治部：0579-89133890</w:t>
      </w:r>
    </w:p>
    <w:p>
      <w:pPr>
        <w:widowControl/>
        <w:spacing w:line="596" w:lineRule="exact"/>
        <w:ind w:firstLine="640" w:firstLineChars="200"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3.在招聘程序中，若出现体检、考察不合格，自动放弃或取消资格等情形时，可根据需要进行递补。</w:t>
      </w:r>
    </w:p>
    <w:p>
      <w:pPr>
        <w:widowControl/>
        <w:spacing w:line="596" w:lineRule="exact"/>
        <w:ind w:firstLine="640" w:firstLineChars="200"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</w:p>
    <w:p>
      <w:pPr>
        <w:widowControl/>
        <w:spacing w:line="596" w:lineRule="exact"/>
        <w:ind w:firstLine="640" w:firstLineChars="200"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</w:p>
    <w:p>
      <w:pPr>
        <w:widowControl/>
        <w:spacing w:line="596" w:lineRule="exact"/>
        <w:ind w:firstLine="640" w:firstLineChars="200"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</w:p>
    <w:p>
      <w:pPr>
        <w:widowControl/>
        <w:wordWrap w:val="0"/>
        <w:spacing w:line="596" w:lineRule="exact"/>
        <w:ind w:firstLine="640" w:firstLineChars="200"/>
        <w:jc w:val="right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 xml:space="preserve">金华市婺城区人民法院  </w:t>
      </w:r>
    </w:p>
    <w:p>
      <w:pPr>
        <w:pStyle w:val="6"/>
        <w:widowControl/>
        <w:spacing w:beforeAutospacing="0" w:afterAutospacing="0"/>
        <w:ind w:firstLine="5120" w:firstLineChars="1600"/>
        <w:jc w:val="both"/>
        <w:rPr>
          <w:rFonts w:ascii="仿宋_GB2312" w:hAnsi="Arial" w:eastAsia="仿宋_GB2312" w:cs="Arial"/>
          <w:color w:val="000000"/>
          <w:kern w:val="2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</w:rPr>
        <w:t>202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  <w:lang w:eastAsia="zh-CN"/>
        </w:rPr>
        <w:t>4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</w:rPr>
        <w:t>年1月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kern w:val="2"/>
          <w:sz w:val="32"/>
          <w:szCs w:val="32"/>
        </w:rPr>
        <w:t>日</w:t>
      </w:r>
    </w:p>
    <w:p>
      <w:pPr>
        <w:pStyle w:val="6"/>
        <w:widowControl/>
        <w:spacing w:beforeAutospacing="0" w:after="240" w:afterAutospacing="0" w:line="420" w:lineRule="atLeast"/>
        <w:ind w:right="120"/>
        <w:jc w:val="both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hint="eastAsia" w:ascii="仿宋_GB2312" w:hAnsi="PingFangSC-Light" w:eastAsia="仿宋_GB2312" w:cs="PingFangSC-Light"/>
          <w:color w:val="262626"/>
          <w:spacing w:val="18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仿宋_GB2312" w:hAnsi="PingFangSC-Light" w:eastAsia="仿宋_GB2312" w:cs="PingFangSC-Light"/>
          <w:color w:val="262626"/>
          <w:spacing w:val="18"/>
          <w:kern w:val="0"/>
          <w:sz w:val="28"/>
          <w:szCs w:val="28"/>
          <w:lang w:bidi="ar"/>
        </w:rPr>
      </w:pPr>
    </w:p>
    <w:p>
      <w:pPr>
        <w:pStyle w:val="6"/>
        <w:widowControl/>
        <w:spacing w:beforeAutospacing="0" w:afterAutospacing="0" w:line="420" w:lineRule="atLeast"/>
        <w:jc w:val="center"/>
        <w:rPr>
          <w:rFonts w:ascii="仿宋_GB2312" w:eastAsia="仿宋_GB2312"/>
          <w:spacing w:val="18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Y="302"/>
        <w:tblW w:w="109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98"/>
        <w:gridCol w:w="241"/>
        <w:gridCol w:w="1194"/>
        <w:gridCol w:w="224"/>
        <w:gridCol w:w="1418"/>
        <w:gridCol w:w="1660"/>
        <w:gridCol w:w="802"/>
        <w:gridCol w:w="225"/>
        <w:gridCol w:w="553"/>
        <w:gridCol w:w="1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pStyle w:val="6"/>
              <w:widowControl/>
              <w:spacing w:beforeAutospacing="0" w:afterAutospacing="0" w:line="420" w:lineRule="atLeas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附件：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(一寸蓝底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彩照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   籍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简   历    （从高中起）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（近一年内）</w:t>
            </w:r>
          </w:p>
        </w:tc>
        <w:tc>
          <w:tcPr>
            <w:tcW w:w="93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称   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93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93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91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>
      <w:pPr>
        <w:pStyle w:val="6"/>
        <w:widowControl/>
        <w:spacing w:beforeAutospacing="0" w:afterAutospacing="0" w:line="420" w:lineRule="atLeast"/>
        <w:ind w:right="260"/>
        <w:jc w:val="both"/>
        <w:rPr>
          <w:rFonts w:ascii="仿宋_GB2312" w:eastAsia="仿宋_GB2312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NDlkNWMwNjU1MDJjZDVhMjk1NDExNTcyOTY4NzUifQ=="/>
  </w:docVars>
  <w:rsids>
    <w:rsidRoot w:val="39E30766"/>
    <w:rsid w:val="000026A5"/>
    <w:rsid w:val="00020D00"/>
    <w:rsid w:val="000F2804"/>
    <w:rsid w:val="0014647C"/>
    <w:rsid w:val="00173253"/>
    <w:rsid w:val="001B4E4C"/>
    <w:rsid w:val="001F0CEA"/>
    <w:rsid w:val="00283785"/>
    <w:rsid w:val="002D1CD5"/>
    <w:rsid w:val="002D4869"/>
    <w:rsid w:val="002E3832"/>
    <w:rsid w:val="00311440"/>
    <w:rsid w:val="00325788"/>
    <w:rsid w:val="003A37CF"/>
    <w:rsid w:val="003B1468"/>
    <w:rsid w:val="003B5D31"/>
    <w:rsid w:val="003C1300"/>
    <w:rsid w:val="003D7191"/>
    <w:rsid w:val="00416C34"/>
    <w:rsid w:val="00445268"/>
    <w:rsid w:val="004567E2"/>
    <w:rsid w:val="00457927"/>
    <w:rsid w:val="00466787"/>
    <w:rsid w:val="00466EC7"/>
    <w:rsid w:val="0049220F"/>
    <w:rsid w:val="004926FE"/>
    <w:rsid w:val="00493A10"/>
    <w:rsid w:val="00496CA3"/>
    <w:rsid w:val="004A5590"/>
    <w:rsid w:val="004F2E43"/>
    <w:rsid w:val="00511F64"/>
    <w:rsid w:val="00577AF5"/>
    <w:rsid w:val="005D7A29"/>
    <w:rsid w:val="005E30AC"/>
    <w:rsid w:val="0062095A"/>
    <w:rsid w:val="00711B75"/>
    <w:rsid w:val="007C04B5"/>
    <w:rsid w:val="007D10AA"/>
    <w:rsid w:val="00805E54"/>
    <w:rsid w:val="00836E4D"/>
    <w:rsid w:val="00847951"/>
    <w:rsid w:val="00881A61"/>
    <w:rsid w:val="00895FFF"/>
    <w:rsid w:val="008A1048"/>
    <w:rsid w:val="00903E85"/>
    <w:rsid w:val="00955957"/>
    <w:rsid w:val="00963042"/>
    <w:rsid w:val="00965B70"/>
    <w:rsid w:val="009D0EBA"/>
    <w:rsid w:val="009D16B1"/>
    <w:rsid w:val="009E35FA"/>
    <w:rsid w:val="00A01046"/>
    <w:rsid w:val="00A34596"/>
    <w:rsid w:val="00A54141"/>
    <w:rsid w:val="00A94395"/>
    <w:rsid w:val="00B27DCF"/>
    <w:rsid w:val="00B4185A"/>
    <w:rsid w:val="00BA61BE"/>
    <w:rsid w:val="00BB43CA"/>
    <w:rsid w:val="00BF3A97"/>
    <w:rsid w:val="00C14750"/>
    <w:rsid w:val="00C1611C"/>
    <w:rsid w:val="00CB4559"/>
    <w:rsid w:val="00DC6C9E"/>
    <w:rsid w:val="00DD0DCD"/>
    <w:rsid w:val="00DF7538"/>
    <w:rsid w:val="00DF787A"/>
    <w:rsid w:val="00E32145"/>
    <w:rsid w:val="00E71813"/>
    <w:rsid w:val="00E92569"/>
    <w:rsid w:val="00EF0C25"/>
    <w:rsid w:val="00F2286B"/>
    <w:rsid w:val="00F27F32"/>
    <w:rsid w:val="00F779A2"/>
    <w:rsid w:val="00FB14AA"/>
    <w:rsid w:val="00FF0866"/>
    <w:rsid w:val="0EA86DFB"/>
    <w:rsid w:val="1D861926"/>
    <w:rsid w:val="39E30766"/>
    <w:rsid w:val="453373DA"/>
    <w:rsid w:val="5C2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225</Words>
  <Characters>1283</Characters>
  <Lines>10</Lines>
  <Paragraphs>3</Paragraphs>
  <TotalTime>3</TotalTime>
  <ScaleCrop>false</ScaleCrop>
  <LinksUpToDate>false</LinksUpToDate>
  <CharactersWithSpaces>1505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2023-12-29T02:43:00Z</dcterms:created>
  <dc:creator>Carrie</dc:creator>
  <cp:lastModifiedBy>Administrator</cp:lastModifiedBy>
  <cp:lastPrinted>2024-01-05T07:32:08Z</cp:lastPrinted>
  <dcterms:modified xsi:type="dcterms:W3CDTF">2024-01-05T07:52:19Z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22BCC5A2C1B64EB29AB9AB0AB4E63C17_11</vt:lpwstr>
  </property>
</Properties>
</file>