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60" w:lineRule="exact"/>
        <w:textAlignment w:val="auto"/>
        <w:rPr>
          <w:rFonts w:ascii="Times New Roman" w:hAnsi="Times New Roman" w:eastAsia="方正小标宋简体"/>
          <w:sz w:val="44"/>
          <w:szCs w:val="44"/>
        </w:rPr>
      </w:pPr>
      <w:r>
        <w:rPr>
          <w:rFonts w:hint="eastAsia" w:ascii="Times New Roman" w:hAnsi="Times New Roman" w:eastAsia="黑体"/>
          <w:sz w:val="32"/>
          <w:szCs w:val="32"/>
        </w:rPr>
        <w:t>附件2</w:t>
      </w:r>
    </w:p>
    <w:p>
      <w:pPr>
        <w:keepNext w:val="0"/>
        <w:keepLines w:val="0"/>
        <w:pageBreakBefore w:val="0"/>
        <w:widowControl w:val="0"/>
        <w:kinsoku/>
        <w:wordWrap/>
        <w:overflowPunct/>
        <w:topLinePunct w:val="0"/>
        <w:bidi w:val="0"/>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w:t>
      </w:r>
      <w:r>
        <w:rPr>
          <w:rFonts w:hint="eastAsia" w:ascii="方正小标宋_GBK" w:hAnsi="方正小标宋_GBK" w:eastAsia="方正小标宋_GBK" w:cs="方正小标宋_GBK"/>
          <w:sz w:val="44"/>
          <w:szCs w:val="44"/>
          <w:lang w:eastAsia="zh-CN"/>
        </w:rPr>
        <w:t>东营经济技术开发区</w:t>
      </w:r>
      <w:r>
        <w:rPr>
          <w:rFonts w:hint="eastAsia" w:ascii="方正小标宋_GBK" w:hAnsi="方正小标宋_GBK" w:eastAsia="方正小标宋_GBK" w:cs="方正小标宋_GBK"/>
          <w:sz w:val="44"/>
          <w:szCs w:val="44"/>
        </w:rPr>
        <w:t>事业单位公开</w:t>
      </w:r>
      <w:bookmarkStart w:id="0" w:name="_GoBack"/>
      <w:bookmarkEnd w:id="0"/>
      <w:r>
        <w:rPr>
          <w:rFonts w:hint="eastAsia" w:ascii="方正小标宋_GBK" w:hAnsi="方正小标宋_GBK" w:eastAsia="方正小标宋_GBK" w:cs="方正小标宋_GBK"/>
          <w:sz w:val="44"/>
          <w:szCs w:val="44"/>
        </w:rPr>
        <w:t>招聘工作人员应聘须知</w:t>
      </w:r>
    </w:p>
    <w:p>
      <w:pPr>
        <w:keepNext w:val="0"/>
        <w:keepLines w:val="0"/>
        <w:pageBreakBefore w:val="0"/>
        <w:widowControl w:val="0"/>
        <w:kinsoku/>
        <w:wordWrap/>
        <w:overflowPunct/>
        <w:topLinePunct w:val="0"/>
        <w:bidi w:val="0"/>
        <w:spacing w:line="560" w:lineRule="exact"/>
        <w:jc w:val="center"/>
        <w:textAlignment w:val="auto"/>
        <w:rPr>
          <w:rFonts w:ascii="Times New Roman" w:hAnsi="Times New Roman" w:eastAsia="方正小标宋简体"/>
          <w:sz w:val="44"/>
          <w:szCs w:val="44"/>
        </w:rPr>
      </w:pP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1.对招聘岗位资格条件有疑问如何咨询?</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对招聘岗位资格条件有疑问的，请与招聘单位联系。招聘单位咨询电话详见《2024年度</w:t>
      </w:r>
      <w:r>
        <w:rPr>
          <w:rFonts w:hint="eastAsia" w:ascii="Times New Roman" w:hAnsi="Times New Roman" w:eastAsia="仿宋_GB2312"/>
          <w:sz w:val="32"/>
          <w:szCs w:val="32"/>
          <w:lang w:eastAsia="zh-CN"/>
        </w:rPr>
        <w:t>东营经济技术开发区</w:t>
      </w:r>
      <w:r>
        <w:rPr>
          <w:rFonts w:hint="eastAsia" w:ascii="Times New Roman" w:hAnsi="Times New Roman" w:eastAsia="仿宋_GB2312"/>
          <w:sz w:val="32"/>
          <w:szCs w:val="32"/>
        </w:rPr>
        <w:t>事业单位公开招聘工作人员岗位汇总表》（附件1）。</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2.资格审查工作由谁负责?</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资格审查工作由招聘单位或其主管部门</w:t>
      </w:r>
      <w:r>
        <w:rPr>
          <w:rFonts w:hint="eastAsia" w:ascii="Times New Roman" w:hAnsi="Times New Roman" w:eastAsia="仿宋_GB2312" w:cs="仿宋_GB2312"/>
          <w:sz w:val="32"/>
          <w:szCs w:val="32"/>
        </w:rPr>
        <w:t>（举办单位）</w:t>
      </w:r>
      <w:r>
        <w:rPr>
          <w:rFonts w:hint="eastAsia" w:ascii="Times New Roman" w:hAnsi="Times New Roman" w:eastAsia="仿宋_GB2312"/>
          <w:sz w:val="32"/>
          <w:szCs w:val="32"/>
        </w:rPr>
        <w:t>负责。</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3.非普通高等学历教育的其他教育形式的毕业生是否可以应聘?</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4.如何理解“在读的非应届毕业生”不得应聘?</w:t>
      </w:r>
    </w:p>
    <w:p>
      <w:pPr>
        <w:keepNext w:val="0"/>
        <w:keepLines w:val="0"/>
        <w:pageBreakBefore w:val="0"/>
        <w:widowControl w:val="0"/>
        <w:kinsoku/>
        <w:wordWrap/>
        <w:overflowPunct/>
        <w:topLinePunct w:val="0"/>
        <w:bidi w:val="0"/>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全脱产在校学习的国内普通高等学历教育学生和国（境）外留学人员，2024年7月31日以前无法完成学业并取得学历学位证书的，不得应聘。</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5.2024年毕业的定向生、委培生是否可以应聘？</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2024年毕业的定向生、委培生原则上不得应聘。如定向或委培单位同意其应聘，应当由定向或委培单位出具同意应聘证明，并经所在院校同意后方可应聘。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6.“应届毕业生”如何界定?</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本次招聘中的“应届毕业生”，是指国内普通高等学校或承担研究生教育任务的科学研究机构中，由国家统一招生且就读期间个人档案保管在就读院校（或科研机构），并于2024年毕业的学生。</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7.2022年、2023年普通高校毕业生是否能以应届毕业生的身份应聘?</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8.留学回国人员可以应聘哪些岗位，需提供哪些材料？</w:t>
      </w:r>
    </w:p>
    <w:p>
      <w:pPr>
        <w:keepNext w:val="0"/>
        <w:keepLines w:val="0"/>
        <w:pageBreakBefore w:val="0"/>
        <w:widowControl w:val="0"/>
        <w:kinsoku/>
        <w:wordWrap/>
        <w:overflowPunct/>
        <w:topLinePunct w:val="0"/>
        <w:bidi w:val="0"/>
        <w:spacing w:line="560" w:lineRule="exact"/>
        <w:textAlignment w:val="auto"/>
        <w:rPr>
          <w:rFonts w:ascii="Times New Roman" w:hAnsi="Times New Roman" w:eastAsia="仿宋_GB2312"/>
          <w:b/>
          <w:sz w:val="32"/>
          <w:szCs w:val="32"/>
        </w:rPr>
      </w:pPr>
      <w:r>
        <w:rPr>
          <w:rFonts w:hint="eastAsia" w:ascii="Times New Roman" w:hAnsi="Times New Roman" w:eastAsia="仿宋_GB2312"/>
          <w:sz w:val="32"/>
          <w:szCs w:val="32"/>
        </w:rPr>
        <w:t>　　留学回国人员可以根据自身情况应聘符合条件的岗位。</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留学回国人员应聘的，除需提供岗位要求的相关材料外，还需于2024年9月30日以前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9.</w:t>
      </w:r>
      <w:r>
        <w:rPr>
          <w:rFonts w:hint="eastAsia" w:ascii="Times New Roman" w:hAnsi="Times New Roman" w:eastAsia="仿宋_GB2312"/>
          <w:b/>
          <w:sz w:val="32"/>
          <w:szCs w:val="32"/>
        </w:rPr>
        <w:t>符合定向招聘条件的人员可以应聘非定向招聘岗位吗？</w:t>
      </w:r>
    </w:p>
    <w:p>
      <w:pPr>
        <w:keepNext w:val="0"/>
        <w:keepLines w:val="0"/>
        <w:pageBreakBefore w:val="0"/>
        <w:widowControl w:val="0"/>
        <w:kinsoku/>
        <w:wordWrap/>
        <w:overflowPunct/>
        <w:topLinePunct w:val="0"/>
        <w:bidi w:val="0"/>
        <w:snapToGrid w:val="0"/>
        <w:spacing w:line="560" w:lineRule="exact"/>
        <w:ind w:firstLine="627" w:firstLineChars="196"/>
        <w:textAlignment w:val="auto"/>
        <w:rPr>
          <w:rFonts w:ascii="Times New Roman" w:hAnsi="Times New Roman" w:eastAsia="仿宋_GB2312"/>
          <w:sz w:val="32"/>
          <w:szCs w:val="32"/>
        </w:rPr>
      </w:pPr>
      <w:r>
        <w:rPr>
          <w:rFonts w:hint="eastAsia" w:ascii="Times New Roman" w:hAnsi="Times New Roman" w:eastAsia="仿宋_GB2312"/>
          <w:sz w:val="32"/>
          <w:szCs w:val="32"/>
        </w:rPr>
        <w:t>可以应聘非定向招聘岗位，但必须符合招聘岗位要求的条件。</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10</w:t>
      </w:r>
      <w:r>
        <w:rPr>
          <w:rFonts w:hint="eastAsia" w:ascii="Times New Roman" w:hAnsi="Times New Roman" w:eastAsia="仿宋_GB2312"/>
          <w:b/>
          <w:sz w:val="32"/>
          <w:szCs w:val="32"/>
        </w:rPr>
        <w:t>.岗位要求具有的相关证书取得时间有什么要求？</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普通高校2024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2024年应届毕业生同期毕业的留学回国人员的学历、学位证书，应于2024年7月31日以前取得。</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其他人员的学历、学位证书应在2024年1月19日以前取得。</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岗位其它条件中要求的相关证书采取承诺制，应聘人员报名时应作出</w:t>
      </w: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hint="eastAsia" w:ascii="Times New Roman" w:hAnsi="Times New Roman" w:eastAsia="仿宋_GB2312"/>
          <w:sz w:val="32"/>
          <w:szCs w:val="32"/>
        </w:rPr>
        <w:t>9月30日以前取得证书的承诺</w:t>
      </w:r>
      <w:r>
        <w:rPr>
          <w:rFonts w:ascii="Times New Roman" w:hAnsi="Times New Roman" w:eastAsia="仿宋_GB2312"/>
          <w:sz w:val="32"/>
          <w:szCs w:val="32"/>
        </w:rPr>
        <w:t>，未如</w:t>
      </w:r>
      <w:r>
        <w:rPr>
          <w:rFonts w:hint="eastAsia" w:ascii="Times New Roman" w:hAnsi="Times New Roman" w:eastAsia="仿宋_GB2312"/>
          <w:sz w:val="32"/>
          <w:szCs w:val="32"/>
        </w:rPr>
        <w:t>期取得</w:t>
      </w:r>
      <w:r>
        <w:rPr>
          <w:rFonts w:ascii="Times New Roman" w:hAnsi="Times New Roman" w:eastAsia="仿宋_GB2312"/>
          <w:sz w:val="32"/>
          <w:szCs w:val="32"/>
        </w:rPr>
        <w:t>，</w:t>
      </w:r>
      <w:r>
        <w:rPr>
          <w:rFonts w:hint="eastAsia" w:ascii="Times New Roman" w:hAnsi="Times New Roman" w:eastAsia="仿宋_GB2312"/>
          <w:sz w:val="32"/>
          <w:szCs w:val="32"/>
        </w:rPr>
        <w:t>本人</w:t>
      </w:r>
      <w:r>
        <w:rPr>
          <w:rFonts w:ascii="Times New Roman" w:hAnsi="Times New Roman" w:eastAsia="仿宋_GB2312"/>
          <w:sz w:val="32"/>
          <w:szCs w:val="32"/>
        </w:rPr>
        <w:t>承担相应后果。</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11</w:t>
      </w:r>
      <w:r>
        <w:rPr>
          <w:rFonts w:hint="eastAsia" w:ascii="Times New Roman" w:hAnsi="Times New Roman" w:eastAsia="仿宋_GB2312"/>
          <w:b/>
          <w:sz w:val="32"/>
          <w:szCs w:val="32"/>
        </w:rPr>
        <w:t>.岗位汇总表中所要求的专业如何理解?</w:t>
      </w:r>
    </w:p>
    <w:p>
      <w:pPr>
        <w:keepNext w:val="0"/>
        <w:keepLines w:val="0"/>
        <w:pageBreakBefore w:val="0"/>
        <w:widowControl w:val="0"/>
        <w:kinsoku/>
        <w:wordWrap/>
        <w:overflowPunct/>
        <w:topLinePunct w:val="0"/>
        <w:bidi w:val="0"/>
        <w:spacing w:line="560" w:lineRule="exact"/>
        <w:ind w:firstLine="640"/>
        <w:textAlignment w:val="auto"/>
        <w:rPr>
          <w:rFonts w:ascii="Times New Roman" w:hAnsi="Times New Roman" w:eastAsia="仿宋_GB2312"/>
          <w:b/>
          <w:sz w:val="32"/>
          <w:szCs w:val="32"/>
        </w:rPr>
      </w:pPr>
      <w:r>
        <w:rPr>
          <w:rFonts w:hint="eastAsia" w:ascii="Times New Roman" w:hAnsi="Times New Roman" w:eastAsia="仿宋_GB2312"/>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招聘岗位</w:t>
      </w:r>
      <w:r>
        <w:rPr>
          <w:rStyle w:val="7"/>
          <w:rFonts w:hint="eastAsia" w:ascii="Times New Roman" w:hAnsi="Times New Roman" w:eastAsia="仿宋_GB2312"/>
          <w:b w:val="0"/>
          <w:sz w:val="32"/>
          <w:szCs w:val="32"/>
        </w:rPr>
        <w:t>在大学本科、研究生2个教育层次分别明确了对应聘人员的专业要求，应聘人员符合一个教育层次的专业要求即可应聘该</w:t>
      </w:r>
      <w:r>
        <w:rPr>
          <w:rFonts w:hint="eastAsia" w:ascii="Times New Roman" w:hAnsi="Times New Roman" w:eastAsia="仿宋_GB2312"/>
          <w:sz w:val="32"/>
          <w:szCs w:val="32"/>
        </w:rPr>
        <w:t>岗位</w:t>
      </w:r>
      <w:r>
        <w:rPr>
          <w:rStyle w:val="7"/>
          <w:rFonts w:hint="eastAsia" w:ascii="Times New Roman" w:hAnsi="Times New Roman" w:eastAsia="仿宋_GB2312"/>
          <w:b w:val="0"/>
          <w:sz w:val="32"/>
          <w:szCs w:val="32"/>
        </w:rPr>
        <w:t>，</w:t>
      </w:r>
      <w:r>
        <w:rPr>
          <w:rFonts w:hint="eastAsia" w:ascii="Times New Roman" w:hAnsi="Times New Roman" w:eastAsia="仿宋_GB2312"/>
          <w:sz w:val="32"/>
          <w:szCs w:val="32"/>
        </w:rPr>
        <w:t>招聘岗位</w:t>
      </w:r>
      <w:r>
        <w:rPr>
          <w:rStyle w:val="7"/>
          <w:rFonts w:hint="eastAsia" w:ascii="Times New Roman" w:hAnsi="Times New Roman" w:eastAsia="仿宋_GB2312"/>
          <w:b w:val="0"/>
          <w:sz w:val="32"/>
          <w:szCs w:val="32"/>
        </w:rPr>
        <w:t>另有要求的，须符合要求。</w:t>
      </w:r>
      <w:r>
        <w:rPr>
          <w:rFonts w:hint="eastAsia" w:ascii="Times New Roman" w:hAnsi="Times New Roman" w:eastAsia="仿宋_GB2312"/>
          <w:sz w:val="32"/>
          <w:szCs w:val="32"/>
        </w:rPr>
        <w:t>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符合专业要求的专业学位研究生也可应聘。</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trike/>
          <w:sz w:val="32"/>
          <w:szCs w:val="32"/>
        </w:rPr>
      </w:pPr>
      <w:r>
        <w:rPr>
          <w:rFonts w:hint="eastAsia" w:ascii="Times New Roman" w:hAnsi="Times New Roman" w:eastAsia="仿宋_GB2312"/>
          <w:sz w:val="32"/>
          <w:szCs w:val="32"/>
        </w:rPr>
        <w:t>普通高校2024年应届毕业生，符合教研厅〔2016〕2号和教研厅函〔2019〕1号规定自2016年12月1日后录取且2024年毕业的非全日制研究生，与国（境）内普通高校2024年应届毕业生同期毕业的留学回国人员可依据于2024年7月31日以前取得的普通高等学历教育和国（境）外留学学历学位及相应专业应聘。</w:t>
      </w:r>
    </w:p>
    <w:p>
      <w:pPr>
        <w:keepNext w:val="0"/>
        <w:keepLines w:val="0"/>
        <w:pageBreakBefore w:val="0"/>
        <w:widowControl w:val="0"/>
        <w:kinsoku/>
        <w:wordWrap/>
        <w:overflowPunct/>
        <w:topLinePunct w:val="0"/>
        <w:bidi w:val="0"/>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2</w:t>
      </w:r>
      <w:r>
        <w:rPr>
          <w:rFonts w:hint="eastAsia" w:ascii="Times New Roman" w:hAnsi="Times New Roman" w:eastAsia="仿宋_GB2312"/>
          <w:b/>
          <w:sz w:val="32"/>
          <w:szCs w:val="32"/>
        </w:rPr>
        <w:t>.本次招聘中的有效身份证件指的是什么?</w:t>
      </w:r>
    </w:p>
    <w:p>
      <w:pPr>
        <w:keepNext w:val="0"/>
        <w:keepLines w:val="0"/>
        <w:pageBreakBefore w:val="0"/>
        <w:widowControl w:val="0"/>
        <w:kinsoku/>
        <w:wordWrap/>
        <w:overflowPunct/>
        <w:topLinePunct w:val="0"/>
        <w:bidi w:val="0"/>
        <w:spacing w:line="560" w:lineRule="exact"/>
        <w:ind w:firstLine="665"/>
        <w:textAlignment w:val="auto"/>
        <w:rPr>
          <w:rFonts w:ascii="Times New Roman" w:hAnsi="Times New Roman" w:eastAsia="仿宋_GB2312"/>
          <w:sz w:val="32"/>
          <w:szCs w:val="32"/>
        </w:rPr>
      </w:pPr>
      <w:r>
        <w:rPr>
          <w:rFonts w:hint="eastAsia" w:ascii="Times New Roman" w:hAnsi="Times New Roman" w:eastAsia="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.网上填写报名信息时应注意什么?</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网上报名系统的表项中未能涵盖应聘岗位要求资格条件的，务必在“备注栏”中如实填写。未在“备注栏”中注明的，视同不符合相应条件。其中，</w:t>
      </w:r>
      <w:r>
        <w:rPr>
          <w:rFonts w:hint="eastAsia" w:ascii="Times New Roman" w:hAnsi="Times New Roman" w:eastAsia="仿宋_GB2312"/>
          <w:sz w:val="32"/>
          <w:szCs w:val="32"/>
        </w:rPr>
        <w:t>岗位其它条件要求相关</w:t>
      </w:r>
      <w:r>
        <w:rPr>
          <w:rFonts w:ascii="Times New Roman" w:hAnsi="Times New Roman" w:eastAsia="仿宋_GB2312"/>
          <w:sz w:val="32"/>
          <w:szCs w:val="32"/>
        </w:rPr>
        <w:t>证书的，应当注明取得证书的级别、编号和取得时间</w:t>
      </w:r>
      <w:r>
        <w:rPr>
          <w:rFonts w:hint="eastAsia" w:ascii="Times New Roman" w:hAnsi="Times New Roman" w:eastAsia="仿宋_GB2312"/>
          <w:sz w:val="32"/>
          <w:szCs w:val="32"/>
        </w:rPr>
        <w:t>；暂未取得的，应作出</w:t>
      </w: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hint="eastAsia" w:ascii="Times New Roman" w:hAnsi="Times New Roman" w:eastAsia="仿宋_GB2312"/>
          <w:sz w:val="32"/>
          <w:szCs w:val="32"/>
        </w:rPr>
        <w:t>9月30日以前取得证书的承诺</w:t>
      </w:r>
      <w:r>
        <w:rPr>
          <w:rFonts w:ascii="Times New Roman" w:hAnsi="Times New Roman" w:eastAsia="仿宋_GB2312"/>
          <w:sz w:val="32"/>
          <w:szCs w:val="32"/>
        </w:rPr>
        <w:t>，未如</w:t>
      </w:r>
      <w:r>
        <w:rPr>
          <w:rFonts w:hint="eastAsia" w:ascii="Times New Roman" w:hAnsi="Times New Roman" w:eastAsia="仿宋_GB2312"/>
          <w:sz w:val="32"/>
          <w:szCs w:val="32"/>
        </w:rPr>
        <w:t>期取得</w:t>
      </w:r>
      <w:r>
        <w:rPr>
          <w:rFonts w:ascii="Times New Roman" w:hAnsi="Times New Roman" w:eastAsia="仿宋_GB2312"/>
          <w:sz w:val="32"/>
          <w:szCs w:val="32"/>
        </w:rPr>
        <w:t>，</w:t>
      </w:r>
      <w:r>
        <w:rPr>
          <w:rFonts w:hint="eastAsia" w:ascii="Times New Roman" w:hAnsi="Times New Roman" w:eastAsia="仿宋_GB2312"/>
          <w:sz w:val="32"/>
          <w:szCs w:val="32"/>
        </w:rPr>
        <w:t>本人</w:t>
      </w:r>
      <w:r>
        <w:rPr>
          <w:rFonts w:ascii="Times New Roman" w:hAnsi="Times New Roman" w:eastAsia="仿宋_GB2312"/>
          <w:sz w:val="32"/>
          <w:szCs w:val="32"/>
        </w:rPr>
        <w:t>承担相应后果。</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家庭成员及其主要社会关系，须填写姓名、工作单位及职务。学习和工作（待业）经历须从高中阶段起填写至报名时止，不得间断。</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4</w:t>
      </w:r>
      <w:r>
        <w:rPr>
          <w:rFonts w:hint="eastAsia" w:ascii="Times New Roman" w:hAnsi="Times New Roman" w:eastAsia="仿宋_GB2312"/>
          <w:b/>
          <w:sz w:val="32"/>
          <w:szCs w:val="32"/>
        </w:rPr>
        <w:t>.应聘人员在网上提供的照片有什么要求?</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电子照片必须是清晰的近期正面免冠证件照，并且与面试前资格审查时所提供的照片为同一底版。通过东营市人事考试信息网报名的，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5</w:t>
      </w:r>
      <w:r>
        <w:rPr>
          <w:rFonts w:hint="eastAsia" w:ascii="Times New Roman" w:hAnsi="Times New Roman" w:eastAsia="仿宋_GB2312"/>
          <w:b/>
          <w:sz w:val="32"/>
          <w:szCs w:val="32"/>
        </w:rPr>
        <w:t>.未通过资格初审的报名信息能否修改?</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2024年1月23日16:00前，单位尚未初审或者初审未通过的，应聘人员可以更改、补充报名信息，也可以改报其他岗位。其中，招聘单位要求补充信息的，应当及时完整地补充报名信息。</w:t>
      </w: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月</w:t>
      </w:r>
      <w:r>
        <w:rPr>
          <w:rFonts w:hint="eastAsia" w:ascii="Times New Roman" w:hAnsi="Times New Roman" w:eastAsia="仿宋_GB2312"/>
          <w:sz w:val="32"/>
          <w:szCs w:val="32"/>
        </w:rPr>
        <w:t>23</w:t>
      </w:r>
      <w:r>
        <w:rPr>
          <w:rFonts w:ascii="Times New Roman" w:hAnsi="Times New Roman" w:eastAsia="仿宋_GB2312"/>
          <w:sz w:val="32"/>
          <w:szCs w:val="32"/>
        </w:rPr>
        <w:t>日16:00后，单位尚未初审或者初审未通过的，不能再</w:t>
      </w:r>
      <w:r>
        <w:rPr>
          <w:rFonts w:hint="eastAsia" w:ascii="Times New Roman" w:hAnsi="Times New Roman" w:eastAsia="仿宋_GB2312"/>
          <w:sz w:val="32"/>
          <w:szCs w:val="32"/>
        </w:rPr>
        <w:t>更</w:t>
      </w:r>
      <w:r>
        <w:rPr>
          <w:rFonts w:ascii="Times New Roman" w:hAnsi="Times New Roman" w:eastAsia="仿宋_GB2312"/>
          <w:sz w:val="32"/>
          <w:szCs w:val="32"/>
        </w:rPr>
        <w:t>改、补充报名信息，不能再改报其他岗位。</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6</w:t>
      </w:r>
      <w:r>
        <w:rPr>
          <w:rFonts w:hint="eastAsia" w:ascii="Times New Roman" w:hAnsi="Times New Roman" w:eastAsia="仿宋_GB2312"/>
          <w:b/>
          <w:sz w:val="32"/>
          <w:szCs w:val="32"/>
        </w:rPr>
        <w:t>.什么是岗位改报?</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因应聘人数达不到规定比例，而取消招聘岗位的应聘人员，</w:t>
      </w:r>
      <w:r>
        <w:rPr>
          <w:rFonts w:hint="eastAsia" w:ascii="Times New Roman" w:hAnsi="Times New Roman" w:eastAsia="仿宋_GB2312"/>
          <w:sz w:val="32"/>
          <w:szCs w:val="32"/>
          <w:lang w:val="en-US" w:eastAsia="zh-CN"/>
        </w:rPr>
        <w:t>开发区</w:t>
      </w:r>
      <w:r>
        <w:rPr>
          <w:rFonts w:hint="eastAsia" w:ascii="Times New Roman" w:hAnsi="Times New Roman" w:eastAsia="仿宋_GB2312"/>
          <w:sz w:val="32"/>
          <w:szCs w:val="32"/>
        </w:rPr>
        <w:t>事业单位人事综合管理部门在规定时间内组织改报附件1中其他符合条件的岗位。改报只进行一次，改报未通过资格审查的不能再次改报。因应聘人员放弃改报或没有其他符合条件的岗位而不能改报的，考试机构将为其办理笔试考务费退费。请应聘人员在确认缴费后，</w:t>
      </w:r>
      <w:r>
        <w:rPr>
          <w:rFonts w:hint="eastAsia" w:ascii="Times New Roman" w:hAnsi="Times New Roman" w:eastAsia="仿宋_GB2312"/>
          <w:kern w:val="0"/>
          <w:sz w:val="32"/>
          <w:szCs w:val="32"/>
        </w:rPr>
        <w:t>注意关注取消岗位公告，并保持通讯畅通。因通讯不畅或未在规定时间填报、反馈有关信息影响改报的，视为放弃。</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7</w:t>
      </w:r>
      <w:r>
        <w:rPr>
          <w:rFonts w:hint="eastAsia" w:ascii="Times New Roman" w:hAnsi="Times New Roman" w:eastAsia="仿宋_GB2312"/>
          <w:b/>
          <w:sz w:val="32"/>
          <w:szCs w:val="32"/>
        </w:rPr>
        <w:t>.进入面试的应聘人员需向招聘单位提交哪些证明材料?</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进入面试的应聘人员，需按招聘岗位要求，向招聘单位提交本人相关证明材料及1寸近期同底版免冠照片2张。相关证明材料主要包括：</w:t>
      </w:r>
    </w:p>
    <w:p>
      <w:pPr>
        <w:pStyle w:val="2"/>
        <w:keepNext w:val="0"/>
        <w:keepLines w:val="0"/>
        <w:pageBreakBefore w:val="0"/>
        <w:widowControl w:val="0"/>
        <w:kinsoku/>
        <w:wordWrap/>
        <w:overflowPunct/>
        <w:topLinePunct w:val="0"/>
        <w:bidi w:val="0"/>
        <w:spacing w:after="0"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sz w:val="32"/>
          <w:szCs w:val="32"/>
        </w:rPr>
        <w:t>普通高校2024年</w:t>
      </w:r>
      <w:r>
        <w:rPr>
          <w:rFonts w:hint="eastAsia" w:ascii="Times New Roman" w:hAnsi="Times New Roman" w:eastAsia="仿宋_GB2312"/>
          <w:sz w:val="32"/>
          <w:szCs w:val="32"/>
        </w:rPr>
        <w:t>应届</w:t>
      </w:r>
      <w:r>
        <w:rPr>
          <w:rFonts w:ascii="Times New Roman" w:hAnsi="Times New Roman" w:eastAsia="仿宋_GB2312"/>
          <w:sz w:val="32"/>
          <w:szCs w:val="32"/>
        </w:rPr>
        <w:t>毕业生，提交</w:t>
      </w:r>
      <w:r>
        <w:rPr>
          <w:rFonts w:hint="eastAsia" w:ascii="Times New Roman" w:hAnsi="Times New Roman" w:eastAsia="仿宋_GB2312"/>
          <w:sz w:val="32"/>
          <w:szCs w:val="32"/>
        </w:rPr>
        <w:t>有效身份证件</w:t>
      </w:r>
      <w:r>
        <w:rPr>
          <w:rFonts w:ascii="Times New Roman" w:hAnsi="Times New Roman" w:eastAsia="仿宋_GB2312"/>
          <w:sz w:val="32"/>
          <w:szCs w:val="32"/>
        </w:rPr>
        <w:t>、学校核发的就业推荐表。符合教研厅〔2016〕2号和教研厅函〔2019〕1号规定自2016年12月1日后录取且2024年毕业的非全日制研究生，提交</w:t>
      </w:r>
      <w:r>
        <w:rPr>
          <w:rFonts w:hint="eastAsia" w:ascii="Times New Roman" w:hAnsi="Times New Roman" w:eastAsia="仿宋_GB2312"/>
          <w:sz w:val="32"/>
          <w:szCs w:val="32"/>
        </w:rPr>
        <w:t>有效身份证件</w:t>
      </w:r>
      <w:r>
        <w:rPr>
          <w:rFonts w:ascii="Times New Roman" w:hAnsi="Times New Roman" w:eastAsia="仿宋_GB2312"/>
          <w:sz w:val="32"/>
          <w:szCs w:val="32"/>
        </w:rPr>
        <w:t>、学校核发的就业推荐表或其他证明材料。与国（境）内普通高校</w:t>
      </w:r>
      <w:r>
        <w:rPr>
          <w:rFonts w:hint="eastAsia" w:ascii="Times New Roman" w:hAnsi="Times New Roman" w:eastAsia="仿宋_GB2312"/>
          <w:sz w:val="32"/>
          <w:szCs w:val="32"/>
        </w:rPr>
        <w:t>2024年应届</w:t>
      </w:r>
      <w:r>
        <w:rPr>
          <w:rFonts w:ascii="Times New Roman" w:hAnsi="Times New Roman" w:eastAsia="仿宋_GB2312"/>
          <w:sz w:val="32"/>
          <w:szCs w:val="32"/>
        </w:rPr>
        <w:t>毕业生同期毕业的留学回国人员需提</w:t>
      </w:r>
      <w:r>
        <w:rPr>
          <w:rFonts w:hint="eastAsia" w:ascii="Times New Roman" w:hAnsi="Times New Roman" w:eastAsia="仿宋_GB2312"/>
          <w:sz w:val="32"/>
          <w:szCs w:val="32"/>
        </w:rPr>
        <w:t>交有效身份证件、</w:t>
      </w:r>
      <w:r>
        <w:rPr>
          <w:rFonts w:ascii="Times New Roman" w:hAnsi="Times New Roman" w:eastAsia="仿宋_GB2312"/>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ascii="Times New Roman" w:hAnsi="Times New Roman" w:eastAsia="仿宋_GB2312"/>
          <w:sz w:val="32"/>
          <w:szCs w:val="32"/>
        </w:rPr>
        <w:t>2024年9月30日以前</w:t>
      </w:r>
      <w:r>
        <w:rPr>
          <w:rFonts w:ascii="Times New Roman" w:hAnsi="Times New Roman" w:eastAsia="仿宋_GB2312"/>
          <w:sz w:val="32"/>
          <w:szCs w:val="32"/>
        </w:rPr>
        <w:t>可取得国（境）外学历学位认证材料的承诺。其他人员，提交</w:t>
      </w:r>
      <w:r>
        <w:rPr>
          <w:rFonts w:hint="eastAsia" w:ascii="Times New Roman" w:hAnsi="Times New Roman" w:eastAsia="仿宋_GB2312"/>
          <w:sz w:val="32"/>
          <w:szCs w:val="32"/>
        </w:rPr>
        <w:t>有效身份证件、</w:t>
      </w:r>
      <w:r>
        <w:rPr>
          <w:rFonts w:ascii="Times New Roman" w:hAnsi="Times New Roman" w:eastAsia="仿宋_GB2312"/>
          <w:sz w:val="32"/>
          <w:szCs w:val="32"/>
        </w:rPr>
        <w:t>国家承认的学历学位证书（须在202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月</w:t>
      </w:r>
      <w:r>
        <w:rPr>
          <w:rFonts w:hint="eastAsia" w:ascii="Times New Roman" w:hAnsi="Times New Roman" w:eastAsia="仿宋_GB2312"/>
          <w:sz w:val="32"/>
          <w:szCs w:val="32"/>
        </w:rPr>
        <w:t>19</w:t>
      </w:r>
      <w:r>
        <w:rPr>
          <w:rFonts w:ascii="Times New Roman" w:hAnsi="Times New Roman" w:eastAsia="仿宋_GB2312"/>
          <w:sz w:val="32"/>
          <w:szCs w:val="32"/>
        </w:rPr>
        <w:t>日</w:t>
      </w:r>
      <w:r>
        <w:rPr>
          <w:rFonts w:hint="eastAsia" w:ascii="Times New Roman" w:hAnsi="Times New Roman" w:eastAsia="仿宋_GB2312"/>
          <w:sz w:val="32"/>
          <w:szCs w:val="32"/>
        </w:rPr>
        <w:t>以</w:t>
      </w:r>
      <w:r>
        <w:rPr>
          <w:rFonts w:ascii="Times New Roman" w:hAnsi="Times New Roman" w:eastAsia="仿宋_GB2312"/>
          <w:sz w:val="32"/>
          <w:szCs w:val="32"/>
        </w:rPr>
        <w:t>前取得）。</w:t>
      </w:r>
    </w:p>
    <w:p>
      <w:pPr>
        <w:pStyle w:val="2"/>
        <w:keepNext w:val="0"/>
        <w:keepLines w:val="0"/>
        <w:pageBreakBefore w:val="0"/>
        <w:widowControl w:val="0"/>
        <w:kinsoku/>
        <w:wordWrap/>
        <w:overflowPunct/>
        <w:topLinePunct w:val="0"/>
        <w:bidi w:val="0"/>
        <w:spacing w:after="0"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在职人员</w:t>
      </w:r>
      <w:r>
        <w:rPr>
          <w:rFonts w:hint="eastAsia" w:ascii="Times New Roman" w:hAnsi="Times New Roman" w:eastAsia="仿宋_GB2312"/>
          <w:kern w:val="0"/>
          <w:sz w:val="32"/>
          <w:szCs w:val="32"/>
        </w:rPr>
        <w:t>应聘的，还需</w:t>
      </w:r>
      <w:r>
        <w:rPr>
          <w:rFonts w:ascii="Times New Roman" w:hAnsi="Times New Roman" w:eastAsia="仿宋_GB2312"/>
          <w:kern w:val="0"/>
          <w:sz w:val="32"/>
          <w:szCs w:val="32"/>
        </w:rPr>
        <w:t>提交有用人权限部门或单位出具的同意应聘介绍信</w:t>
      </w:r>
      <w:r>
        <w:rPr>
          <w:rFonts w:hint="eastAsia" w:ascii="Times New Roman" w:hAnsi="Times New Roman" w:eastAsia="仿宋_GB2312"/>
          <w:kern w:val="0"/>
          <w:sz w:val="32"/>
          <w:szCs w:val="32"/>
        </w:rPr>
        <w:t>（</w:t>
      </w:r>
      <w:r>
        <w:rPr>
          <w:rFonts w:ascii="Times New Roman" w:hAnsi="Times New Roman" w:eastAsia="仿宋_GB2312"/>
          <w:kern w:val="0"/>
          <w:sz w:val="32"/>
          <w:szCs w:val="32"/>
        </w:rPr>
        <w:t>按时出具同意应聘介绍信确有困难的，经招聘单位同意，可在考察或体检</w:t>
      </w:r>
      <w:r>
        <w:rPr>
          <w:rFonts w:hint="eastAsia" w:ascii="Times New Roman" w:hAnsi="Times New Roman" w:eastAsia="仿宋_GB2312"/>
          <w:kern w:val="0"/>
          <w:sz w:val="32"/>
          <w:szCs w:val="32"/>
        </w:rPr>
        <w:t>阶段</w:t>
      </w:r>
      <w:r>
        <w:rPr>
          <w:rFonts w:ascii="Times New Roman" w:hAnsi="Times New Roman" w:eastAsia="仿宋_GB2312"/>
          <w:kern w:val="0"/>
          <w:sz w:val="32"/>
          <w:szCs w:val="32"/>
        </w:rPr>
        <w:t>提</w:t>
      </w:r>
      <w:r>
        <w:rPr>
          <w:rFonts w:hint="eastAsia" w:ascii="Times New Roman" w:hAnsi="Times New Roman" w:eastAsia="仿宋_GB2312"/>
          <w:kern w:val="0"/>
          <w:sz w:val="32"/>
          <w:szCs w:val="32"/>
        </w:rPr>
        <w:t>交）</w:t>
      </w:r>
      <w:r>
        <w:rPr>
          <w:rFonts w:ascii="Times New Roman" w:hAnsi="Times New Roman" w:eastAsia="仿宋_GB2312"/>
          <w:kern w:val="0"/>
          <w:sz w:val="32"/>
          <w:szCs w:val="32"/>
        </w:rPr>
        <w:t>，</w:t>
      </w:r>
      <w:r>
        <w:rPr>
          <w:rFonts w:hint="eastAsia" w:ascii="Times New Roman" w:hAnsi="Times New Roman" w:eastAsia="仿宋_GB2312"/>
          <w:kern w:val="0"/>
          <w:sz w:val="32"/>
          <w:szCs w:val="32"/>
        </w:rPr>
        <w:t>未如期提交，视为放弃</w:t>
      </w:r>
      <w:r>
        <w:rPr>
          <w:rFonts w:ascii="Times New Roman" w:hAnsi="Times New Roman" w:eastAsia="仿宋_GB2312"/>
          <w:kern w:val="0"/>
          <w:sz w:val="32"/>
          <w:szCs w:val="32"/>
        </w:rPr>
        <w:t>。</w:t>
      </w:r>
      <w:r>
        <w:rPr>
          <w:rFonts w:ascii="Times New Roman" w:hAnsi="Times New Roman" w:eastAsia="仿宋_GB2312"/>
          <w:sz w:val="32"/>
          <w:szCs w:val="32"/>
        </w:rPr>
        <w:t>在职人员报名前应充分了解知晓有关法律法规或所在单位及有关主管部门关于是否允许报考、离职的相关规定。</w:t>
      </w:r>
    </w:p>
    <w:p>
      <w:pPr>
        <w:pStyle w:val="2"/>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岗位条件要求的其他证明材料。</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18</w:t>
      </w:r>
      <w:r>
        <w:rPr>
          <w:rFonts w:hint="eastAsia" w:ascii="Times New Roman" w:hAnsi="Times New Roman" w:eastAsia="仿宋_GB2312"/>
          <w:b/>
          <w:sz w:val="32"/>
          <w:szCs w:val="32"/>
        </w:rPr>
        <w:t>.减免考务费如何办理？</w:t>
      </w:r>
    </w:p>
    <w:p>
      <w:pPr>
        <w:pStyle w:val="2"/>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拟享受减免考务费用的最低生活保障家庭人员、脱贫享受政策人口和防止返贫监测帮扶对象，在报名系统完成报名信息填报并通过资格初审后，点击“网上缴费”中的“减免费用申请”，</w:t>
      </w:r>
      <w:r>
        <w:rPr>
          <w:rFonts w:hint="eastAsia" w:ascii="Times New Roman" w:hAnsi="Times New Roman" w:eastAsia="仿宋_GB2312" w:cs="仿宋_GB2312"/>
          <w:sz w:val="32"/>
          <w:szCs w:val="32"/>
        </w:rPr>
        <w:t>并于2024年1月24日16:00前按照系</w:t>
      </w:r>
      <w:r>
        <w:rPr>
          <w:rFonts w:hint="eastAsia" w:ascii="Times New Roman" w:hAnsi="Times New Roman" w:eastAsia="仿宋_GB2312"/>
          <w:sz w:val="32"/>
          <w:szCs w:val="32"/>
        </w:rPr>
        <w:t>统提示上传减免材料。</w:t>
      </w:r>
    </w:p>
    <w:p>
      <w:pPr>
        <w:pStyle w:val="2"/>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sz w:val="32"/>
          <w:szCs w:val="32"/>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应聘人员减免申请提交后</w:t>
      </w:r>
      <w:r>
        <w:rPr>
          <w:rFonts w:hint="eastAsia" w:ascii="Times New Roman" w:hAnsi="Times New Roman" w:eastAsia="仿宋_GB2312" w:cs="仿宋_GB2312"/>
          <w:sz w:val="32"/>
          <w:szCs w:val="32"/>
        </w:rPr>
        <w:t>，请于2024年1月25日12:00前登录报名系统查看个人应聘状态。减免</w:t>
      </w:r>
      <w:r>
        <w:rPr>
          <w:rFonts w:hint="eastAsia" w:ascii="Times New Roman" w:hAnsi="Times New Roman" w:eastAsia="仿宋_GB2312"/>
          <w:sz w:val="32"/>
          <w:szCs w:val="32"/>
        </w:rPr>
        <w:t>申请通过后，个人应聘状态将显示为“完成”。应聘人员须在规定时间内登录报名系统提交减免申请，逾期不再受理。</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19</w:t>
      </w:r>
      <w:r>
        <w:rPr>
          <w:rFonts w:hint="eastAsia" w:ascii="Times New Roman" w:hAnsi="Times New Roman" w:eastAsia="仿宋_GB2312"/>
          <w:b/>
          <w:sz w:val="32"/>
          <w:szCs w:val="32"/>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textAlignment w:val="auto"/>
        <w:rPr>
          <w:rFonts w:ascii="Times New Roman" w:hAnsi="Times New Roman" w:eastAsia="仿宋_GB2312"/>
          <w:sz w:val="32"/>
          <w:szCs w:val="32"/>
        </w:rPr>
      </w:pPr>
      <w:r>
        <w:rPr>
          <w:rFonts w:hint="eastAsia" w:ascii="Times New Roman" w:hAnsi="Times New Roman" w:eastAsia="仿宋_GB2312"/>
          <w:kern w:val="0"/>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r>
        <w:rPr>
          <w:rFonts w:hint="eastAsia" w:ascii="Times New Roman" w:hAnsi="Times New Roman" w:eastAsia="仿宋_GB2312"/>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2</w:t>
      </w:r>
      <w:r>
        <w:rPr>
          <w:rFonts w:hint="eastAsia" w:ascii="Times New Roman" w:hAnsi="Times New Roman" w:eastAsia="仿宋_GB2312"/>
          <w:b/>
          <w:sz w:val="32"/>
          <w:szCs w:val="32"/>
          <w:lang w:val="en-US" w:eastAsia="zh-CN"/>
        </w:rPr>
        <w:t>0</w:t>
      </w:r>
      <w:r>
        <w:rPr>
          <w:rFonts w:hint="eastAsia" w:ascii="Times New Roman" w:hAnsi="Times New Roman" w:eastAsia="仿宋_GB2312"/>
          <w:b/>
          <w:sz w:val="32"/>
          <w:szCs w:val="32"/>
        </w:rPr>
        <w:t>.是否有指定的考试辅导书和培训班?</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东营经济技术开发区</w:t>
      </w:r>
      <w:r>
        <w:rPr>
          <w:rFonts w:hint="eastAsia" w:ascii="Times New Roman" w:hAnsi="Times New Roman" w:eastAsia="仿宋_GB2312"/>
          <w:sz w:val="32"/>
          <w:szCs w:val="32"/>
        </w:rPr>
        <w:t>事业单位公开招聘考试不指定考试教材和辅导用书，不举办也不授权或委托任何机构举办考试辅导培训班。</w:t>
      </w:r>
    </w:p>
    <w:p>
      <w:pPr>
        <w:keepNext w:val="0"/>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仿宋_GB2312"/>
          <w:b/>
          <w:sz w:val="32"/>
          <w:szCs w:val="32"/>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c2MWFlMGMyNmIwZDFmM2RhZTRlYjFiNjc4YTg3MzQifQ=="/>
  </w:docVars>
  <w:rsids>
    <w:rsidRoot w:val="00BB582F"/>
    <w:rsid w:val="00000C09"/>
    <w:rsid w:val="00002157"/>
    <w:rsid w:val="000038EE"/>
    <w:rsid w:val="000052B4"/>
    <w:rsid w:val="00024CEC"/>
    <w:rsid w:val="00052D5C"/>
    <w:rsid w:val="00067096"/>
    <w:rsid w:val="00094D7A"/>
    <w:rsid w:val="000A1FC1"/>
    <w:rsid w:val="000A5739"/>
    <w:rsid w:val="000C00D7"/>
    <w:rsid w:val="000C43E9"/>
    <w:rsid w:val="000C69D7"/>
    <w:rsid w:val="000E39E7"/>
    <w:rsid w:val="00102819"/>
    <w:rsid w:val="00107F34"/>
    <w:rsid w:val="00125DBE"/>
    <w:rsid w:val="00170EC0"/>
    <w:rsid w:val="00177565"/>
    <w:rsid w:val="00180164"/>
    <w:rsid w:val="00185566"/>
    <w:rsid w:val="00196AB6"/>
    <w:rsid w:val="00196C07"/>
    <w:rsid w:val="001B553A"/>
    <w:rsid w:val="001C2726"/>
    <w:rsid w:val="001D2747"/>
    <w:rsid w:val="001E202F"/>
    <w:rsid w:val="001F54D3"/>
    <w:rsid w:val="00201E2F"/>
    <w:rsid w:val="00205B6B"/>
    <w:rsid w:val="00210FA2"/>
    <w:rsid w:val="00216C1A"/>
    <w:rsid w:val="0022788A"/>
    <w:rsid w:val="00235EE4"/>
    <w:rsid w:val="0024405E"/>
    <w:rsid w:val="0024443C"/>
    <w:rsid w:val="0025543A"/>
    <w:rsid w:val="0026117D"/>
    <w:rsid w:val="00272751"/>
    <w:rsid w:val="00273BB5"/>
    <w:rsid w:val="00277297"/>
    <w:rsid w:val="00291AEC"/>
    <w:rsid w:val="002A315F"/>
    <w:rsid w:val="002B32E9"/>
    <w:rsid w:val="002C51C6"/>
    <w:rsid w:val="002C5314"/>
    <w:rsid w:val="002D3AD7"/>
    <w:rsid w:val="002E74A8"/>
    <w:rsid w:val="002F3715"/>
    <w:rsid w:val="00313261"/>
    <w:rsid w:val="003146A7"/>
    <w:rsid w:val="00324282"/>
    <w:rsid w:val="00342279"/>
    <w:rsid w:val="00362D61"/>
    <w:rsid w:val="0039395F"/>
    <w:rsid w:val="00393DA8"/>
    <w:rsid w:val="00395FFD"/>
    <w:rsid w:val="003D7027"/>
    <w:rsid w:val="00401396"/>
    <w:rsid w:val="004045C2"/>
    <w:rsid w:val="00431DBE"/>
    <w:rsid w:val="00483C1E"/>
    <w:rsid w:val="004B09E3"/>
    <w:rsid w:val="004B0A7D"/>
    <w:rsid w:val="004B5C37"/>
    <w:rsid w:val="004C6122"/>
    <w:rsid w:val="00502164"/>
    <w:rsid w:val="00505696"/>
    <w:rsid w:val="0050597A"/>
    <w:rsid w:val="0051608C"/>
    <w:rsid w:val="005242AF"/>
    <w:rsid w:val="00524469"/>
    <w:rsid w:val="00526A79"/>
    <w:rsid w:val="00535157"/>
    <w:rsid w:val="00564B4B"/>
    <w:rsid w:val="00564D64"/>
    <w:rsid w:val="005650C8"/>
    <w:rsid w:val="005C258E"/>
    <w:rsid w:val="005C4F6F"/>
    <w:rsid w:val="005E6D44"/>
    <w:rsid w:val="00602C88"/>
    <w:rsid w:val="00635ACB"/>
    <w:rsid w:val="006606CE"/>
    <w:rsid w:val="00685ECB"/>
    <w:rsid w:val="00696AFD"/>
    <w:rsid w:val="006B1354"/>
    <w:rsid w:val="006B60BC"/>
    <w:rsid w:val="006C1705"/>
    <w:rsid w:val="006C5E39"/>
    <w:rsid w:val="006D49D3"/>
    <w:rsid w:val="006D6B08"/>
    <w:rsid w:val="006E796B"/>
    <w:rsid w:val="006F59AF"/>
    <w:rsid w:val="0070673D"/>
    <w:rsid w:val="00722912"/>
    <w:rsid w:val="00730AE8"/>
    <w:rsid w:val="00733745"/>
    <w:rsid w:val="00742483"/>
    <w:rsid w:val="00747F40"/>
    <w:rsid w:val="00751096"/>
    <w:rsid w:val="007613F2"/>
    <w:rsid w:val="007745F5"/>
    <w:rsid w:val="00782A8C"/>
    <w:rsid w:val="0078689B"/>
    <w:rsid w:val="007B7CC6"/>
    <w:rsid w:val="007E5949"/>
    <w:rsid w:val="007F750A"/>
    <w:rsid w:val="0080407C"/>
    <w:rsid w:val="00812810"/>
    <w:rsid w:val="00813538"/>
    <w:rsid w:val="00824EC7"/>
    <w:rsid w:val="008546A1"/>
    <w:rsid w:val="008663D3"/>
    <w:rsid w:val="008A0744"/>
    <w:rsid w:val="008A2698"/>
    <w:rsid w:val="008B44C1"/>
    <w:rsid w:val="008B462A"/>
    <w:rsid w:val="008E4B2F"/>
    <w:rsid w:val="00903890"/>
    <w:rsid w:val="00933926"/>
    <w:rsid w:val="00936905"/>
    <w:rsid w:val="0094310F"/>
    <w:rsid w:val="00966B0B"/>
    <w:rsid w:val="0097157B"/>
    <w:rsid w:val="00973B20"/>
    <w:rsid w:val="00983927"/>
    <w:rsid w:val="00986554"/>
    <w:rsid w:val="009D22DB"/>
    <w:rsid w:val="009F2E6C"/>
    <w:rsid w:val="009F66AB"/>
    <w:rsid w:val="00A16AA9"/>
    <w:rsid w:val="00A30309"/>
    <w:rsid w:val="00A6209D"/>
    <w:rsid w:val="00A645AB"/>
    <w:rsid w:val="00A76ACC"/>
    <w:rsid w:val="00A97DA0"/>
    <w:rsid w:val="00AE0C92"/>
    <w:rsid w:val="00B11EB2"/>
    <w:rsid w:val="00B1365E"/>
    <w:rsid w:val="00B21712"/>
    <w:rsid w:val="00B232D8"/>
    <w:rsid w:val="00B32D64"/>
    <w:rsid w:val="00B4779A"/>
    <w:rsid w:val="00B870DD"/>
    <w:rsid w:val="00BA6D71"/>
    <w:rsid w:val="00BB2790"/>
    <w:rsid w:val="00BB582F"/>
    <w:rsid w:val="00BC1ACF"/>
    <w:rsid w:val="00BD74DA"/>
    <w:rsid w:val="00BF2078"/>
    <w:rsid w:val="00C03705"/>
    <w:rsid w:val="00C22012"/>
    <w:rsid w:val="00C2391B"/>
    <w:rsid w:val="00C31AB3"/>
    <w:rsid w:val="00C365A4"/>
    <w:rsid w:val="00C46543"/>
    <w:rsid w:val="00C6313A"/>
    <w:rsid w:val="00C822C3"/>
    <w:rsid w:val="00C910DB"/>
    <w:rsid w:val="00C92105"/>
    <w:rsid w:val="00C9231F"/>
    <w:rsid w:val="00C97E1B"/>
    <w:rsid w:val="00CB2A45"/>
    <w:rsid w:val="00CB30C8"/>
    <w:rsid w:val="00CD030A"/>
    <w:rsid w:val="00CE772D"/>
    <w:rsid w:val="00D41914"/>
    <w:rsid w:val="00D445FD"/>
    <w:rsid w:val="00D57723"/>
    <w:rsid w:val="00D70DDC"/>
    <w:rsid w:val="00DA61AF"/>
    <w:rsid w:val="00DC0164"/>
    <w:rsid w:val="00DC4AA5"/>
    <w:rsid w:val="00DD2DA3"/>
    <w:rsid w:val="00DD4922"/>
    <w:rsid w:val="00DD7D19"/>
    <w:rsid w:val="00DD7EBF"/>
    <w:rsid w:val="00E26E60"/>
    <w:rsid w:val="00E764DF"/>
    <w:rsid w:val="00EB3DD1"/>
    <w:rsid w:val="00EC7628"/>
    <w:rsid w:val="00ED1942"/>
    <w:rsid w:val="00ED1C42"/>
    <w:rsid w:val="00F00AC7"/>
    <w:rsid w:val="00F13F4C"/>
    <w:rsid w:val="00F4333C"/>
    <w:rsid w:val="00F44E59"/>
    <w:rsid w:val="00F65C26"/>
    <w:rsid w:val="00F6705C"/>
    <w:rsid w:val="00F828F3"/>
    <w:rsid w:val="00F86D33"/>
    <w:rsid w:val="00FB7C3E"/>
    <w:rsid w:val="058707EC"/>
    <w:rsid w:val="0600602A"/>
    <w:rsid w:val="0A1265BB"/>
    <w:rsid w:val="1F39038B"/>
    <w:rsid w:val="21885672"/>
    <w:rsid w:val="2C244BBD"/>
    <w:rsid w:val="2DA87816"/>
    <w:rsid w:val="41601281"/>
    <w:rsid w:val="451F3201"/>
    <w:rsid w:val="4AE80500"/>
    <w:rsid w:val="4B5C76BB"/>
    <w:rsid w:val="509C7C04"/>
    <w:rsid w:val="5E157AD9"/>
    <w:rsid w:val="657A3515"/>
    <w:rsid w:val="68827EA0"/>
    <w:rsid w:val="6B9D1D9E"/>
    <w:rsid w:val="7C1A579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autoRedefine/>
    <w:qFormat/>
    <w:uiPriority w:val="0"/>
    <w:pPr>
      <w:spacing w:after="120"/>
    </w:pPr>
    <w:rPr>
      <w:rFonts w:ascii="Times New Roman" w:hAnsi="Times New Roman"/>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脚 Char"/>
    <w:basedOn w:val="6"/>
    <w:link w:val="3"/>
    <w:autoRedefine/>
    <w:qFormat/>
    <w:uiPriority w:val="99"/>
    <w:rPr>
      <w:sz w:val="18"/>
      <w:szCs w:val="18"/>
    </w:rPr>
  </w:style>
  <w:style w:type="character" w:customStyle="1" w:styleId="9">
    <w:name w:val="页眉 Char"/>
    <w:basedOn w:val="6"/>
    <w:link w:val="4"/>
    <w:autoRedefine/>
    <w:semiHidden/>
    <w:qFormat/>
    <w:uiPriority w:val="99"/>
    <w:rPr>
      <w:sz w:val="18"/>
      <w:szCs w:val="18"/>
    </w:rPr>
  </w:style>
  <w:style w:type="paragraph" w:styleId="10">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
    <w:name w:val="纯文本1"/>
    <w:basedOn w:val="1"/>
    <w:qFormat/>
    <w:uiPriority w:val="0"/>
    <w:pPr>
      <w:autoSpaceDE w:val="0"/>
      <w:autoSpaceDN w:val="0"/>
      <w:adjustRightInd w:val="0"/>
    </w:pPr>
    <w:rPr>
      <w:rFonts w:ascii="宋体" w:hAnsi="Times New Roman"/>
      <w:sz w:val="20"/>
      <w:szCs w:val="20"/>
    </w:rPr>
  </w:style>
  <w:style w:type="character" w:customStyle="1" w:styleId="12">
    <w:name w:val="正文文本 Char"/>
    <w:basedOn w:val="6"/>
    <w:link w:val="2"/>
    <w:autoRedefine/>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791</Words>
  <Characters>4512</Characters>
  <Lines>37</Lines>
  <Paragraphs>10</Paragraphs>
  <TotalTime>756</TotalTime>
  <ScaleCrop>false</ScaleCrop>
  <LinksUpToDate>false</LinksUpToDate>
  <CharactersWithSpaces>5293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2023-02-16T04:23:00Z</dcterms:created>
  <dc:creator>微软用户</dc:creator>
  <cp:lastModifiedBy>青春总有些糊涂</cp:lastModifiedBy>
  <cp:lastPrinted>2024-01-15T04:52:00Z</cp:lastPrinted>
  <dcterms:modified xsi:type="dcterms:W3CDTF">2024-01-15T06:01:00Z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B94278715BB845FC9A62F07A39D8B604</vt:lpwstr>
  </property>
</Properties>
</file>