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eastAsia="黑体"/>
          <w:sz w:val="24"/>
        </w:rPr>
      </w:pPr>
      <w:r>
        <w:rPr>
          <w:rFonts w:hint="eastAsia" w:ascii="黑体" w:eastAsia="黑体"/>
          <w:sz w:val="32"/>
          <w:szCs w:val="32"/>
        </w:rPr>
        <w:t>附件2</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年东营区事业单位公开招聘</w:t>
      </w:r>
    </w:p>
    <w:p>
      <w:pPr>
        <w:spacing w:line="600" w:lineRule="exact"/>
        <w:jc w:val="center"/>
        <w:rPr>
          <w:rFonts w:hint="eastAsia" w:ascii="仿宋_GB2312" w:eastAsia="仿宋_GB2312"/>
          <w:b/>
          <w:sz w:val="32"/>
          <w:szCs w:val="32"/>
        </w:rPr>
      </w:pPr>
      <w:r>
        <w:rPr>
          <w:rFonts w:hint="eastAsia" w:ascii="方正小标宋简体" w:eastAsia="方正小标宋简体"/>
          <w:sz w:val="44"/>
          <w:szCs w:val="44"/>
        </w:rPr>
        <w:t>工作人员应聘须知</w:t>
      </w:r>
    </w:p>
    <w:p>
      <w:pPr>
        <w:spacing w:line="640" w:lineRule="exact"/>
        <w:ind w:firstLine="643" w:firstLineChars="200"/>
        <w:rPr>
          <w:rFonts w:hint="eastAsia" w:ascii="仿宋_GB2312" w:eastAsia="仿宋_GB2312"/>
          <w:b/>
          <w:sz w:val="32"/>
          <w:szCs w:val="32"/>
        </w:rPr>
      </w:pP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.对招聘岗位资格条件有疑问如何咨询?</w:t>
      </w:r>
    </w:p>
    <w:p>
      <w:pPr>
        <w:spacing w:line="640" w:lineRule="exact"/>
        <w:ind w:firstLine="640" w:firstLineChars="200"/>
        <w:rPr>
          <w:rFonts w:hint="eastAsia" w:ascii="仿宋_GB2312" w:eastAsia="仿宋_GB2312"/>
          <w:b/>
          <w:sz w:val="32"/>
          <w:szCs w:val="32"/>
        </w:rPr>
      </w:pPr>
      <w:r>
        <w:rPr>
          <w:rFonts w:hint="eastAsia" w:ascii="仿宋_GB2312" w:eastAsia="仿宋_GB2312"/>
          <w:sz w:val="32"/>
          <w:szCs w:val="32"/>
        </w:rPr>
        <w:t>对招聘岗位资格条件有疑问的，请与区事业单位公开招聘主管机关联系。咨询电话</w:t>
      </w:r>
      <w:r>
        <w:rPr>
          <w:rFonts w:hint="eastAsia" w:ascii="仿宋_GB2312" w:eastAsia="仿宋_GB2312"/>
          <w:sz w:val="32"/>
          <w:szCs w:val="32"/>
          <w:lang w:val="en-US" w:eastAsia="zh-CN"/>
        </w:rPr>
        <w:t>0546-8268687</w:t>
      </w:r>
      <w:r>
        <w:rPr>
          <w:rFonts w:hint="eastAsia" w:ascii="仿宋_GB2312" w:eastAsia="仿宋_GB2312"/>
          <w:sz w:val="32"/>
          <w:szCs w:val="32"/>
        </w:rPr>
        <w:t>。</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.资格审查工作由谁负责?</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资格审查工作由区事业单位公开招聘主管机关负责。</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.非普通高等学历教育的其他教育形式的毕业生是否可以应聘?</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.如何理解“在读的非应届毕业生”不得应聘?</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全脱产在校学习的国内普通高等学历教育学生和国（境）外留学人员，202</w:t>
      </w:r>
      <w:r>
        <w:rPr>
          <w:rFonts w:hint="eastAsia" w:ascii="仿宋_GB2312" w:eastAsia="仿宋_GB2312"/>
          <w:sz w:val="32"/>
          <w:szCs w:val="32"/>
          <w:lang w:val="en-US" w:eastAsia="zh-CN"/>
        </w:rPr>
        <w:t>4</w:t>
      </w:r>
      <w:r>
        <w:rPr>
          <w:rFonts w:hint="eastAsia" w:ascii="仿宋_GB2312" w:eastAsia="仿宋_GB2312"/>
          <w:sz w:val="32"/>
          <w:szCs w:val="32"/>
        </w:rPr>
        <w:t>年7月31日</w:t>
      </w:r>
      <w:r>
        <w:rPr>
          <w:rFonts w:hint="eastAsia" w:ascii="仿宋_GB2312" w:eastAsia="仿宋_GB2312"/>
          <w:sz w:val="32"/>
          <w:szCs w:val="32"/>
          <w:lang w:val="en-US" w:eastAsia="zh-CN"/>
        </w:rPr>
        <w:t>以</w:t>
      </w:r>
      <w:r>
        <w:rPr>
          <w:rFonts w:hint="eastAsia" w:ascii="仿宋_GB2312" w:eastAsia="仿宋_GB2312"/>
          <w:sz w:val="32"/>
          <w:szCs w:val="32"/>
        </w:rPr>
        <w:t>前无法完成学业并取得学历学位证书的，不得应聘。</w:t>
      </w:r>
    </w:p>
    <w:p>
      <w:pPr>
        <w:spacing w:line="640" w:lineRule="exact"/>
        <w:ind w:firstLine="640" w:firstLineChars="200"/>
        <w:rPr>
          <w:rFonts w:hint="eastAsia" w:ascii="仿宋_GB2312" w:eastAsia="仿宋_GB2312"/>
          <w:sz w:val="32"/>
          <w:szCs w:val="32"/>
          <w:highlight w:val="yellow"/>
        </w:rPr>
      </w:pPr>
      <w:r>
        <w:rPr>
          <w:rFonts w:hint="eastAsia" w:ascii="仿宋_GB2312" w:eastAsia="仿宋_GB2312"/>
          <w:sz w:val="32"/>
          <w:szCs w:val="32"/>
          <w:highlight w:val="none"/>
        </w:rPr>
        <w:t>其他形式在校学习人员，应如实填写在读学习经历，并保证聘用后可全职在岗工作。招聘单位将根据岗位工作要求，对其他形式在校学习的</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情况进行鉴别。如</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虚报、瞒报、漏报在读学习经历或具体学习形式，影响资格审核的，将取消应聘资格或取消聘用。</w:t>
      </w:r>
    </w:p>
    <w:p>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5.2024年毕业的定向生、委培生是否可以应聘？</w:t>
      </w:r>
    </w:p>
    <w:p>
      <w:pPr>
        <w:spacing w:line="58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2024年毕业的定向生、委培生原则上不得应聘。如定向或委培单位同意其应聘，应当由定向或委培单位出具同意应聘证明，并经所在院校同意后方可应</w:t>
      </w:r>
      <w:r>
        <w:rPr>
          <w:rFonts w:ascii="Times New Roman" w:hAnsi="Times New Roman" w:eastAsia="仿宋_GB2312"/>
          <w:sz w:val="32"/>
          <w:szCs w:val="32"/>
        </w:rPr>
        <w:t>聘。</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.留学回国人员可以应聘哪些岗位，需提供哪些材料?</w:t>
      </w:r>
    </w:p>
    <w:p>
      <w:pPr>
        <w:spacing w:line="540" w:lineRule="exact"/>
        <w:rPr>
          <w:rFonts w:ascii="仿宋_GB2312" w:eastAsia="仿宋_GB2312"/>
          <w:b/>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留学回国人员可以根据自身情况应聘符合条件的岗位。</w:t>
      </w:r>
    </w:p>
    <w:p>
      <w:pPr>
        <w:spacing w:line="580" w:lineRule="exact"/>
        <w:ind w:firstLine="640" w:firstLineChars="200"/>
        <w:rPr>
          <w:rFonts w:ascii="仿宋_GB2312" w:eastAsia="仿宋_GB2312"/>
          <w:b/>
          <w:sz w:val="32"/>
          <w:szCs w:val="32"/>
        </w:rPr>
      </w:pPr>
      <w:r>
        <w:rPr>
          <w:rFonts w:ascii="Times New Roman" w:hAnsi="Times New Roman" w:eastAsia="仿宋_GB2312"/>
          <w:sz w:val="32"/>
          <w:szCs w:val="32"/>
        </w:rPr>
        <w:t>留学回国人员应聘的，除需提供</w:t>
      </w:r>
      <w:r>
        <w:rPr>
          <w:rFonts w:hint="eastAsia" w:ascii="Times New Roman" w:hAnsi="Times New Roman" w:eastAsia="仿宋_GB2312"/>
          <w:sz w:val="32"/>
          <w:szCs w:val="32"/>
          <w:lang w:val="en-US" w:eastAsia="zh-CN"/>
        </w:rPr>
        <w:t>岗位要求</w:t>
      </w:r>
      <w:r>
        <w:rPr>
          <w:rFonts w:ascii="Times New Roman" w:hAnsi="Times New Roman" w:eastAsia="仿宋_GB2312"/>
          <w:sz w:val="32"/>
          <w:szCs w:val="32"/>
        </w:rPr>
        <w:t>的相关材料外，还需于</w:t>
      </w:r>
      <w:r>
        <w:rPr>
          <w:rFonts w:ascii="Times New Roman" w:hAnsi="Times New Roman" w:eastAsia="仿宋_GB2312"/>
          <w:sz w:val="32"/>
          <w:szCs w:val="32"/>
          <w:highlight w:val="none"/>
        </w:rPr>
        <w:t>2024年9月30日</w:t>
      </w:r>
      <w:r>
        <w:rPr>
          <w:rFonts w:ascii="Times New Roman" w:hAnsi="Times New Roman" w:eastAsia="仿宋_GB2312"/>
          <w:sz w:val="32"/>
          <w:szCs w:val="32"/>
        </w:rPr>
        <w:t>以前提供国家教育部门的学历学位认证材料。应聘人员可登录教育部留学服务中心网站（http://www.cscse.edu.cn）查询认证的有关要求和程序。</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.哪些人员可以应聘面向退役大学生士兵招聘岗位？</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东营户籍、东营生源（高考时户籍）或入伍地为东营的退役大学生士兵毕业（含全日制普通高校2024年应届毕业生）或退役（以退出现役登记表为准）后，可应聘符合条件的面向退役大学生士兵定向岗位；安置地为东营，已经到安置地退役军人安置主管部门报到的退役大学生士兵也可应聘符合条件的面向退役大学生士兵定向岗位。</w:t>
      </w:r>
    </w:p>
    <w:p>
      <w:pPr>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“面向退役大学生士兵”招聘岗位限以下人员应聘：</w:t>
      </w:r>
      <w:r>
        <w:rPr>
          <w:rFonts w:ascii="Times New Roman" w:hAnsi="Times New Roman" w:eastAsia="仿宋_GB2312"/>
          <w:sz w:val="32"/>
          <w:szCs w:val="32"/>
          <w:highlight w:val="none"/>
        </w:rPr>
        <w:t>全日制普通高等院校毕业后参军入伍的中国人民解放军、中国人民武装警察部队</w:t>
      </w:r>
      <w:r>
        <w:rPr>
          <w:rFonts w:hint="eastAsia" w:eastAsia="仿宋_GB2312"/>
          <w:sz w:val="32"/>
          <w:szCs w:val="32"/>
          <w:highlight w:val="none"/>
        </w:rPr>
        <w:t>（包</w:t>
      </w:r>
      <w:r>
        <w:rPr>
          <w:rFonts w:ascii="Times New Roman" w:hAnsi="Times New Roman" w:eastAsia="仿宋_GB2312"/>
          <w:sz w:val="32"/>
          <w:szCs w:val="32"/>
          <w:highlight w:val="none"/>
        </w:rPr>
        <w:t>括原公安现役部队</w:t>
      </w:r>
      <w:r>
        <w:rPr>
          <w:rFonts w:hint="eastAsia" w:eastAsia="仿宋_GB2312"/>
          <w:sz w:val="32"/>
          <w:szCs w:val="32"/>
          <w:highlight w:val="none"/>
        </w:rPr>
        <w:t>）</w:t>
      </w:r>
      <w:r>
        <w:rPr>
          <w:rFonts w:ascii="Times New Roman" w:hAnsi="Times New Roman" w:eastAsia="仿宋_GB2312"/>
          <w:sz w:val="32"/>
          <w:szCs w:val="32"/>
          <w:highlight w:val="none"/>
        </w:rPr>
        <w:t>退役人员，以及被全日制普通高等院校录取或全日制普通高等院校就读期间到部队服役，且服役后继续</w:t>
      </w:r>
      <w:r>
        <w:rPr>
          <w:rFonts w:hint="eastAsia" w:eastAsia="仿宋_GB2312"/>
          <w:sz w:val="32"/>
          <w:szCs w:val="32"/>
          <w:highlight w:val="none"/>
        </w:rPr>
        <w:t>在</w:t>
      </w:r>
      <w:r>
        <w:rPr>
          <w:rFonts w:eastAsia="仿宋_GB2312"/>
          <w:sz w:val="32"/>
          <w:szCs w:val="32"/>
          <w:highlight w:val="none"/>
        </w:rPr>
        <w:t>全日制普通高等院校</w:t>
      </w:r>
      <w:r>
        <w:rPr>
          <w:rFonts w:ascii="Times New Roman" w:hAnsi="Times New Roman" w:eastAsia="仿宋_GB2312"/>
          <w:sz w:val="32"/>
          <w:szCs w:val="32"/>
          <w:highlight w:val="none"/>
        </w:rPr>
        <w:t>学习并取得</w:t>
      </w:r>
      <w:r>
        <w:rPr>
          <w:rFonts w:hint="eastAsia" w:eastAsia="仿宋_GB2312"/>
          <w:sz w:val="32"/>
          <w:szCs w:val="32"/>
          <w:highlight w:val="none"/>
        </w:rPr>
        <w:t>全日制普通</w:t>
      </w:r>
      <w:r>
        <w:rPr>
          <w:rFonts w:hint="eastAsia" w:eastAsia="仿宋_GB2312"/>
          <w:sz w:val="32"/>
          <w:szCs w:val="32"/>
          <w:highlight w:val="none"/>
          <w:lang w:val="en-US" w:eastAsia="zh-CN"/>
        </w:rPr>
        <w:t>高等院校</w:t>
      </w:r>
      <w:r>
        <w:rPr>
          <w:rFonts w:ascii="Times New Roman" w:hAnsi="Times New Roman" w:eastAsia="仿宋_GB2312"/>
          <w:sz w:val="32"/>
          <w:szCs w:val="32"/>
          <w:highlight w:val="none"/>
        </w:rPr>
        <w:t>毕业证书的中国人民解放军、中国人民武装警察部队</w:t>
      </w:r>
      <w:r>
        <w:rPr>
          <w:rFonts w:hint="eastAsia" w:eastAsia="仿宋_GB2312"/>
          <w:sz w:val="32"/>
          <w:szCs w:val="32"/>
          <w:highlight w:val="none"/>
        </w:rPr>
        <w:t>（</w:t>
      </w:r>
      <w:r>
        <w:rPr>
          <w:rFonts w:ascii="Times New Roman" w:hAnsi="Times New Roman" w:eastAsia="仿宋_GB2312"/>
          <w:sz w:val="32"/>
          <w:szCs w:val="32"/>
          <w:highlight w:val="none"/>
        </w:rPr>
        <w:t>包括原公安现役部队</w:t>
      </w:r>
      <w:r>
        <w:rPr>
          <w:rFonts w:hint="eastAsia" w:eastAsia="仿宋_GB2312"/>
          <w:sz w:val="32"/>
          <w:szCs w:val="32"/>
          <w:highlight w:val="none"/>
        </w:rPr>
        <w:t>）</w:t>
      </w:r>
      <w:r>
        <w:rPr>
          <w:rFonts w:ascii="Times New Roman" w:hAnsi="Times New Roman" w:eastAsia="仿宋_GB2312"/>
          <w:sz w:val="32"/>
          <w:szCs w:val="32"/>
          <w:highlight w:val="none"/>
        </w:rPr>
        <w:t>退役人员</w:t>
      </w:r>
      <w:r>
        <w:rPr>
          <w:rFonts w:eastAsia="仿宋_GB2312"/>
          <w:sz w:val="32"/>
          <w:szCs w:val="32"/>
          <w:highlight w:val="none"/>
        </w:rPr>
        <w:t>。</w:t>
      </w:r>
    </w:p>
    <w:p>
      <w:pPr>
        <w:snapToGrid w:val="0"/>
        <w:spacing w:line="560" w:lineRule="exact"/>
        <w:ind w:firstLine="627" w:firstLineChars="19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snapToGrid w:val="0"/>
        <w:spacing w:line="560" w:lineRule="exact"/>
        <w:ind w:firstLine="627" w:firstLineChars="196"/>
        <w:rPr>
          <w:rFonts w:ascii="Times New Roman" w:hAnsi="Times New Roman" w:eastAsia="仿宋_GB2312"/>
          <w:sz w:val="32"/>
          <w:szCs w:val="32"/>
          <w:highlight w:val="none"/>
        </w:rPr>
      </w:pPr>
      <w:r>
        <w:rPr>
          <w:rFonts w:hint="eastAsia" w:ascii="仿宋_GB2312" w:hAnsi="仿宋_GB2312" w:eastAsia="仿宋_GB2312" w:cs="仿宋_GB2312"/>
          <w:sz w:val="32"/>
          <w:szCs w:val="32"/>
          <w:highlight w:val="none"/>
        </w:rPr>
        <w:t>自谋职业的退役大学生士兵退伍后两年内应聘并拟被事业单位聘用的，在办理聘用手续前，须按照有关文件</w:t>
      </w:r>
      <w:r>
        <w:rPr>
          <w:rFonts w:hint="eastAsia" w:ascii="Times New Roman" w:hAnsi="Times New Roman" w:eastAsia="仿宋_GB2312"/>
          <w:sz w:val="32"/>
          <w:szCs w:val="32"/>
          <w:highlight w:val="none"/>
        </w:rPr>
        <w:t>规定，将已领取的自谋职业一次性经济补助金退回</w:t>
      </w:r>
      <w:r>
        <w:rPr>
          <w:rFonts w:eastAsia="仿宋_GB2312"/>
          <w:sz w:val="32"/>
          <w:szCs w:val="32"/>
          <w:highlight w:val="none"/>
        </w:rPr>
        <w:t>退役军人</w:t>
      </w:r>
      <w:r>
        <w:rPr>
          <w:rFonts w:hint="eastAsia" w:eastAsia="仿宋_GB2312"/>
          <w:sz w:val="32"/>
          <w:szCs w:val="32"/>
          <w:highlight w:val="none"/>
        </w:rPr>
        <w:t>安置主管</w:t>
      </w:r>
      <w:r>
        <w:rPr>
          <w:rFonts w:eastAsia="仿宋_GB2312"/>
          <w:sz w:val="32"/>
          <w:szCs w:val="32"/>
          <w:highlight w:val="none"/>
        </w:rPr>
        <w:t>部门</w:t>
      </w:r>
      <w:r>
        <w:rPr>
          <w:rFonts w:hint="eastAsia" w:ascii="Times New Roman" w:hAnsi="Times New Roman" w:eastAsia="仿宋_GB2312"/>
          <w:sz w:val="32"/>
          <w:szCs w:val="32"/>
          <w:highlight w:val="none"/>
        </w:rPr>
        <w:t>，否则不予聘用。</w:t>
      </w:r>
    </w:p>
    <w:p>
      <w:pPr>
        <w:spacing w:line="500" w:lineRule="exact"/>
        <w:ind w:firstLine="643" w:firstLineChars="200"/>
        <w:rPr>
          <w:rFonts w:ascii="楷体_GB2312" w:eastAsia="楷体_GB2312"/>
          <w:b/>
          <w:sz w:val="32"/>
          <w:szCs w:val="32"/>
          <w:highlight w:val="none"/>
        </w:rPr>
      </w:pPr>
      <w:r>
        <w:rPr>
          <w:rFonts w:hint="eastAsia" w:ascii="楷体_GB2312" w:eastAsia="楷体_GB2312"/>
          <w:b/>
          <w:sz w:val="32"/>
          <w:szCs w:val="32"/>
          <w:highlight w:val="none"/>
          <w:lang w:val="en-US" w:eastAsia="zh-CN"/>
        </w:rPr>
        <w:t>8</w:t>
      </w:r>
      <w:r>
        <w:rPr>
          <w:rFonts w:hint="eastAsia" w:ascii="仿宋_GB2312" w:eastAsia="仿宋_GB2312"/>
          <w:b/>
          <w:sz w:val="32"/>
          <w:szCs w:val="32"/>
          <w:highlight w:val="none"/>
        </w:rPr>
        <w:t>.</w:t>
      </w:r>
      <w:r>
        <w:rPr>
          <w:rFonts w:hint="eastAsia" w:ascii="楷体_GB2312" w:eastAsia="楷体_GB2312"/>
          <w:b/>
          <w:sz w:val="32"/>
          <w:szCs w:val="32"/>
          <w:highlight w:val="none"/>
        </w:rPr>
        <w:t>对简章规定的东营户籍的落户时间是否有限制?</w:t>
      </w:r>
    </w:p>
    <w:p>
      <w:pPr>
        <w:spacing w:line="500" w:lineRule="exact"/>
        <w:ind w:firstLine="640" w:firstLineChars="200"/>
        <w:rPr>
          <w:rFonts w:ascii="仿宋_GB2312" w:eastAsia="仿宋_GB2312"/>
          <w:sz w:val="32"/>
          <w:szCs w:val="32"/>
        </w:rPr>
      </w:pPr>
      <w:r>
        <w:rPr>
          <w:rFonts w:hint="eastAsia" w:ascii="仿宋_GB2312" w:eastAsia="仿宋_GB2312"/>
          <w:sz w:val="32"/>
          <w:szCs w:val="32"/>
          <w:highlight w:val="none"/>
        </w:rPr>
        <w:t>有东营户籍要求的，应聘人员须在2024年1月1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日以</w:t>
      </w:r>
      <w:r>
        <w:rPr>
          <w:rFonts w:hint="eastAsia" w:ascii="仿宋_GB2312" w:eastAsia="仿宋_GB2312"/>
          <w:sz w:val="32"/>
          <w:szCs w:val="32"/>
        </w:rPr>
        <w:t>前落户。</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.符合定向招聘条件的人员可以应聘非定向招聘岗位吗?</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可以应聘非定向招聘岗位，但必须符合招聘岗位要求的条件。</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10.岗位要求具有的</w:t>
      </w:r>
      <w:r>
        <w:rPr>
          <w:rFonts w:hint="eastAsia" w:ascii="仿宋_GB2312" w:eastAsia="仿宋_GB2312"/>
          <w:b/>
          <w:sz w:val="32"/>
          <w:szCs w:val="32"/>
        </w:rPr>
        <w:t>相关证书取得时间有什么要求?</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普通高校2024年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ascii="仿宋_GB2312" w:eastAsia="仿宋_GB2312"/>
          <w:sz w:val="32"/>
          <w:szCs w:val="32"/>
          <w:highlight w:val="none"/>
          <w:lang w:val="en-US" w:eastAsia="zh-CN"/>
        </w:rPr>
        <w:t>2024年应届</w:t>
      </w:r>
      <w:r>
        <w:rPr>
          <w:rFonts w:hint="eastAsia" w:ascii="仿宋_GB2312" w:eastAsia="仿宋_GB2312"/>
          <w:sz w:val="32"/>
          <w:szCs w:val="32"/>
          <w:highlight w:val="none"/>
        </w:rPr>
        <w:t>毕业生同期毕业的留学回国人员的学历、学位证书，应</w:t>
      </w:r>
      <w:r>
        <w:rPr>
          <w:rFonts w:hint="eastAsia" w:ascii="仿宋_GB2312" w:eastAsia="仿宋_GB2312"/>
          <w:sz w:val="32"/>
          <w:szCs w:val="32"/>
          <w:highlight w:val="none"/>
          <w:lang w:val="en-US" w:eastAsia="zh-CN"/>
        </w:rPr>
        <w:t>于</w:t>
      </w:r>
      <w:r>
        <w:rPr>
          <w:rFonts w:hint="eastAsia" w:ascii="仿宋_GB2312" w:eastAsia="仿宋_GB2312"/>
          <w:sz w:val="32"/>
          <w:szCs w:val="32"/>
          <w:highlight w:val="none"/>
        </w:rPr>
        <w:t>2024年7月31日以前取得。</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其他人员的学历、学位证书应在2024年1月1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日</w:t>
      </w:r>
      <w:r>
        <w:rPr>
          <w:rFonts w:hint="eastAsia" w:ascii="仿宋_GB2312" w:eastAsia="仿宋_GB2312"/>
          <w:sz w:val="32"/>
          <w:szCs w:val="32"/>
          <w:highlight w:val="none"/>
        </w:rPr>
        <w:t>以前取得。</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岗位其他条件中要求的相关证书，采取承诺制，应聘人员报名时，应作出2024年9月30日以前取得证书的承诺，未如期取得，本人承担相应后果</w:t>
      </w:r>
      <w:r>
        <w:rPr>
          <w:rFonts w:hint="eastAsia" w:ascii="仿宋_GB2312" w:eastAsia="仿宋_GB2312"/>
          <w:sz w:val="32"/>
          <w:szCs w:val="32"/>
          <w:highlight w:val="none"/>
        </w:rPr>
        <w:t>。</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.岗位汇总表中所要求的专业如何理解?</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招聘岗位在大学</w:t>
      </w:r>
      <w:r>
        <w:rPr>
          <w:rFonts w:hint="eastAsia" w:ascii="仿宋_GB2312" w:eastAsia="仿宋_GB2312"/>
          <w:sz w:val="32"/>
          <w:szCs w:val="32"/>
          <w:highlight w:val="none"/>
          <w:lang w:val="en-US" w:eastAsia="zh-CN"/>
        </w:rPr>
        <w:t>专科、大学</w:t>
      </w:r>
      <w:r>
        <w:rPr>
          <w:rFonts w:hint="eastAsia" w:ascii="仿宋_GB2312" w:eastAsia="仿宋_GB2312"/>
          <w:sz w:val="32"/>
          <w:szCs w:val="32"/>
          <w:highlight w:val="none"/>
        </w:rPr>
        <w:t>本科、研究生</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个教育层次分别明确了对应聘人员的专业要求，应聘人员符合一个教育层次的专业要求，即可应聘该岗位。招聘岗位另有</w:t>
      </w:r>
      <w:r>
        <w:rPr>
          <w:rFonts w:hint="eastAsia" w:ascii="仿宋_GB2312" w:eastAsia="仿宋_GB2312"/>
          <w:sz w:val="32"/>
          <w:szCs w:val="32"/>
          <w:highlight w:val="none"/>
          <w:lang w:val="en-US" w:eastAsia="zh-CN"/>
        </w:rPr>
        <w:t>要求</w:t>
      </w:r>
      <w:r>
        <w:rPr>
          <w:rFonts w:hint="eastAsia" w:ascii="仿宋_GB2312" w:eastAsia="仿宋_GB2312"/>
          <w:sz w:val="32"/>
          <w:szCs w:val="32"/>
          <w:highlight w:val="none"/>
        </w:rPr>
        <w:t>的，须</w:t>
      </w:r>
      <w:r>
        <w:rPr>
          <w:rFonts w:hint="eastAsia" w:ascii="仿宋_GB2312" w:eastAsia="仿宋_GB2312"/>
          <w:sz w:val="32"/>
          <w:szCs w:val="32"/>
          <w:highlight w:val="none"/>
          <w:lang w:val="en-US" w:eastAsia="zh-CN"/>
        </w:rPr>
        <w:t>符合要求</w:t>
      </w:r>
      <w:r>
        <w:rPr>
          <w:rFonts w:hint="eastAsia" w:ascii="仿宋_GB2312" w:eastAsia="仿宋_GB2312"/>
          <w:sz w:val="32"/>
          <w:szCs w:val="32"/>
          <w:highlight w:val="none"/>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符合专业要求的专业学位研究生也可</w:t>
      </w: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普通高校2024年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毕业生，符合教研厅〔2016〕2号和教研厅函〔2019〕1号规定自2016年12月1日后录取且2024年毕业的非全日制研究生，与国（境）内普通高校</w:t>
      </w:r>
      <w:r>
        <w:rPr>
          <w:rFonts w:hint="eastAsia" w:ascii="仿宋_GB2312" w:eastAsia="仿宋_GB2312"/>
          <w:sz w:val="32"/>
          <w:szCs w:val="32"/>
          <w:highlight w:val="none"/>
          <w:lang w:val="en-US" w:eastAsia="zh-CN"/>
        </w:rPr>
        <w:t>2024年应届</w:t>
      </w:r>
      <w:r>
        <w:rPr>
          <w:rFonts w:hint="eastAsia" w:ascii="仿宋_GB2312" w:eastAsia="仿宋_GB2312"/>
          <w:sz w:val="32"/>
          <w:szCs w:val="32"/>
          <w:highlight w:val="none"/>
        </w:rPr>
        <w:t>毕业生同期毕业的留学回国人员可依据于2024年7月31日以前取得的普通高等学历教育和国（境）外留学学历学位及相应专业应聘。</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在报名时需在备注栏中注明主要课程、研究方向和学习内容等情况，必要时可主动联系</w:t>
      </w:r>
      <w:r>
        <w:rPr>
          <w:rFonts w:hint="eastAsia" w:ascii="仿宋_GB2312" w:eastAsia="仿宋_GB2312"/>
          <w:sz w:val="32"/>
          <w:szCs w:val="32"/>
          <w:highlight w:val="none"/>
          <w:lang w:val="en-US" w:eastAsia="zh-CN"/>
        </w:rPr>
        <w:t>区事业单位公开招聘主管机关</w:t>
      </w:r>
      <w:r>
        <w:rPr>
          <w:rFonts w:hint="eastAsia" w:ascii="仿宋_GB2312" w:eastAsia="仿宋_GB2312"/>
          <w:sz w:val="32"/>
          <w:szCs w:val="32"/>
          <w:highlight w:val="none"/>
        </w:rPr>
        <w:t>介绍有关情况，</w:t>
      </w:r>
      <w:r>
        <w:rPr>
          <w:rFonts w:hint="eastAsia" w:ascii="仿宋_GB2312" w:eastAsia="仿宋_GB2312"/>
          <w:sz w:val="32"/>
          <w:szCs w:val="32"/>
          <w:highlight w:val="none"/>
          <w:lang w:val="en-US" w:eastAsia="zh-CN"/>
        </w:rPr>
        <w:t>区事业单位公开招聘主管机关</w:t>
      </w:r>
      <w:r>
        <w:rPr>
          <w:rFonts w:hint="eastAsia" w:ascii="仿宋_GB2312" w:eastAsia="仿宋_GB2312"/>
          <w:sz w:val="32"/>
          <w:szCs w:val="32"/>
          <w:highlight w:val="none"/>
        </w:rPr>
        <w:t>将根据岗位专业</w:t>
      </w:r>
      <w:r>
        <w:rPr>
          <w:rFonts w:hint="eastAsia" w:ascii="仿宋_GB2312" w:eastAsia="仿宋_GB2312"/>
          <w:sz w:val="32"/>
          <w:szCs w:val="32"/>
          <w:highlight w:val="none"/>
          <w:lang w:val="en-US" w:eastAsia="zh-CN"/>
        </w:rPr>
        <w:t>要</w:t>
      </w:r>
      <w:r>
        <w:rPr>
          <w:rFonts w:hint="eastAsia" w:ascii="仿宋_GB2312" w:eastAsia="仿宋_GB2312"/>
          <w:sz w:val="32"/>
          <w:szCs w:val="32"/>
          <w:highlight w:val="none"/>
        </w:rPr>
        <w:t>求进行</w:t>
      </w:r>
      <w:r>
        <w:rPr>
          <w:rFonts w:hint="eastAsia" w:ascii="仿宋_GB2312" w:eastAsia="仿宋_GB2312"/>
          <w:sz w:val="32"/>
          <w:szCs w:val="32"/>
          <w:highlight w:val="none"/>
          <w:lang w:val="en-US" w:eastAsia="zh-CN"/>
        </w:rPr>
        <w:t>资格</w:t>
      </w:r>
      <w:r>
        <w:rPr>
          <w:rFonts w:hint="eastAsia" w:ascii="仿宋_GB2312" w:eastAsia="仿宋_GB2312"/>
          <w:sz w:val="32"/>
          <w:szCs w:val="32"/>
          <w:highlight w:val="none"/>
        </w:rPr>
        <w:t>审核。</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12</w:t>
      </w:r>
      <w:r>
        <w:rPr>
          <w:rFonts w:hint="eastAsia" w:ascii="仿宋_GB2312" w:eastAsia="仿宋_GB2312"/>
          <w:b/>
          <w:sz w:val="32"/>
          <w:szCs w:val="32"/>
        </w:rPr>
        <w:t>.本次招聘中的有效身份证件指的是什么?</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3</w:t>
      </w:r>
      <w:r>
        <w:rPr>
          <w:rFonts w:hint="eastAsia" w:ascii="仿宋_GB2312" w:eastAsia="仿宋_GB2312"/>
          <w:b/>
          <w:sz w:val="32"/>
          <w:szCs w:val="32"/>
        </w:rPr>
        <w:t>.网上填写报名信息时应注意什么?</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报名时，应聘人员要认真阅读网上报名系统有关提示说明和诚信承诺书，提交的报名申请材料必须真实、准确、完整，能够体现</w:t>
      </w:r>
      <w:r>
        <w:rPr>
          <w:rFonts w:hint="eastAsia" w:ascii="仿宋_GB2312" w:eastAsia="仿宋_GB2312"/>
          <w:sz w:val="32"/>
          <w:szCs w:val="32"/>
          <w:lang w:val="en-US" w:eastAsia="zh-CN"/>
        </w:rPr>
        <w:t>应聘</w:t>
      </w:r>
      <w:r>
        <w:rPr>
          <w:rFonts w:hint="eastAsia" w:ascii="仿宋_GB2312" w:eastAsia="仿宋_GB2312"/>
          <w:sz w:val="32"/>
          <w:szCs w:val="32"/>
        </w:rPr>
        <w:t>岗位的要求。因提交报名申请材料不准确、不完整、不符合要求，影响网上报名的，由应聘人员本人承担相应后果。应聘人员的申请材料、信息不实或者不符合报名条件的，一经查实，即取消</w:t>
      </w:r>
      <w:r>
        <w:rPr>
          <w:rFonts w:hint="eastAsia" w:ascii="仿宋_GB2312" w:eastAsia="仿宋_GB2312"/>
          <w:sz w:val="32"/>
          <w:szCs w:val="32"/>
          <w:lang w:val="en-US" w:eastAsia="zh-CN"/>
        </w:rPr>
        <w:t>应聘</w:t>
      </w:r>
      <w:r>
        <w:rPr>
          <w:rFonts w:hint="eastAsia" w:ascii="仿宋_GB2312" w:eastAsia="仿宋_GB2312"/>
          <w:sz w:val="32"/>
          <w:szCs w:val="32"/>
        </w:rPr>
        <w:t>资格。对伪造、变造有关证件、材料、信息，骗取考试资格的，按照有关规定处理。</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网上报名系统的表项中未能涵盖</w:t>
      </w:r>
      <w:r>
        <w:rPr>
          <w:rFonts w:hint="eastAsia" w:ascii="仿宋_GB2312" w:eastAsia="仿宋_GB2312"/>
          <w:sz w:val="32"/>
          <w:szCs w:val="32"/>
          <w:lang w:val="en-US" w:eastAsia="zh-CN"/>
        </w:rPr>
        <w:t>应聘</w:t>
      </w:r>
      <w:r>
        <w:rPr>
          <w:rFonts w:hint="eastAsia" w:ascii="仿宋_GB2312" w:eastAsia="仿宋_GB2312"/>
          <w:sz w:val="32"/>
          <w:szCs w:val="32"/>
        </w:rPr>
        <w:t>岗位要求资格条件的，务必在“备注栏”中如实填写。</w:t>
      </w:r>
      <w:r>
        <w:rPr>
          <w:rFonts w:hint="eastAsia" w:ascii="仿宋_GB2312" w:eastAsia="仿宋_GB2312"/>
          <w:sz w:val="32"/>
          <w:szCs w:val="32"/>
          <w:highlight w:val="none"/>
        </w:rPr>
        <w:t>未在“备注栏”中注明的，视同不符合相应条件。</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highlight w:val="none"/>
        </w:rPr>
        <w:t>家庭成员及其主要社会关系，须填写姓名、工作单位及职务。学习和工作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待业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经历，须从高中阶段</w:t>
      </w:r>
      <w:r>
        <w:rPr>
          <w:rFonts w:hint="eastAsia" w:ascii="仿宋_GB2312" w:eastAsia="仿宋_GB2312"/>
          <w:sz w:val="32"/>
          <w:szCs w:val="32"/>
          <w:highlight w:val="none"/>
          <w:lang w:val="en-US" w:eastAsia="zh-CN"/>
        </w:rPr>
        <w:t>起</w:t>
      </w:r>
      <w:r>
        <w:rPr>
          <w:rFonts w:hint="eastAsia" w:ascii="仿宋_GB2312" w:eastAsia="仿宋_GB2312"/>
          <w:sz w:val="32"/>
          <w:szCs w:val="32"/>
          <w:highlight w:val="none"/>
        </w:rPr>
        <w:t>填写至报名时止，不得间断。</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4</w:t>
      </w:r>
      <w:r>
        <w:rPr>
          <w:rFonts w:hint="eastAsia" w:ascii="仿宋_GB2312" w:eastAsia="仿宋_GB2312"/>
          <w:b/>
          <w:sz w:val="32"/>
          <w:szCs w:val="32"/>
        </w:rPr>
        <w:t>.应聘人员在网上提供的照片有什么要求?</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电子照片必须是</w:t>
      </w:r>
      <w:r>
        <w:rPr>
          <w:rFonts w:hint="eastAsia" w:ascii="仿宋_GB2312" w:eastAsia="仿宋_GB2312"/>
          <w:sz w:val="32"/>
          <w:szCs w:val="32"/>
          <w:lang w:val="en-US" w:eastAsia="zh-CN"/>
        </w:rPr>
        <w:t>清晰的</w:t>
      </w:r>
      <w:r>
        <w:rPr>
          <w:rFonts w:hint="eastAsia" w:ascii="仿宋_GB2312" w:eastAsia="仿宋_GB2312"/>
          <w:sz w:val="32"/>
          <w:szCs w:val="32"/>
        </w:rPr>
        <w:t>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pPr>
        <w:snapToGrid w:val="0"/>
        <w:spacing w:line="580" w:lineRule="exact"/>
        <w:ind w:firstLine="630" w:firstLineChars="196"/>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5</w:t>
      </w:r>
      <w:r>
        <w:rPr>
          <w:rFonts w:hint="eastAsia" w:ascii="仿宋_GB2312" w:eastAsia="仿宋_GB2312"/>
          <w:b/>
          <w:sz w:val="32"/>
          <w:szCs w:val="32"/>
        </w:rPr>
        <w:t>.未通过资格初审的报名信息能否修改?</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日16:00前，尚未初审或者初审未通过的，</w:t>
      </w:r>
      <w:r>
        <w:rPr>
          <w:rFonts w:hint="eastAsia" w:ascii="仿宋_GB2312" w:eastAsia="仿宋_GB2312"/>
          <w:sz w:val="32"/>
          <w:szCs w:val="32"/>
          <w:lang w:val="en-US" w:eastAsia="zh-CN"/>
        </w:rPr>
        <w:t>应聘</w:t>
      </w:r>
      <w:r>
        <w:rPr>
          <w:rFonts w:hint="eastAsia" w:ascii="仿宋_GB2312" w:eastAsia="仿宋_GB2312"/>
          <w:sz w:val="32"/>
          <w:szCs w:val="32"/>
        </w:rPr>
        <w:t>人员可以更改、补充报名信息，也可以改报其他岗位。其中，区事业单位公开招聘主管机关要求补充信息的，应当及时完整地补充报名信息。202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日16:00后，尚未初审或者初审未通过的，不能再</w:t>
      </w:r>
      <w:r>
        <w:rPr>
          <w:rFonts w:hint="eastAsia" w:ascii="仿宋_GB2312" w:eastAsia="仿宋_GB2312"/>
          <w:sz w:val="32"/>
          <w:szCs w:val="32"/>
          <w:lang w:val="en-US" w:eastAsia="zh-CN"/>
        </w:rPr>
        <w:t>更</w:t>
      </w:r>
      <w:r>
        <w:rPr>
          <w:rFonts w:hint="eastAsia" w:ascii="仿宋_GB2312" w:eastAsia="仿宋_GB2312"/>
          <w:sz w:val="32"/>
          <w:szCs w:val="32"/>
        </w:rPr>
        <w:t>改、补充报名信息</w:t>
      </w:r>
      <w:r>
        <w:rPr>
          <w:rFonts w:hint="eastAsia" w:ascii="仿宋_GB2312" w:eastAsia="仿宋_GB2312"/>
          <w:sz w:val="32"/>
          <w:szCs w:val="32"/>
          <w:lang w:eastAsia="zh-CN"/>
        </w:rPr>
        <w:t>，</w:t>
      </w:r>
      <w:r>
        <w:rPr>
          <w:rFonts w:hint="eastAsia" w:ascii="仿宋_GB2312" w:eastAsia="仿宋_GB2312"/>
          <w:sz w:val="32"/>
          <w:szCs w:val="32"/>
          <w:lang w:val="en-US" w:eastAsia="zh-CN"/>
        </w:rPr>
        <w:t>不能再改报其他岗位</w:t>
      </w:r>
      <w:r>
        <w:rPr>
          <w:rFonts w:hint="eastAsia" w:ascii="仿宋_GB2312" w:eastAsia="仿宋_GB2312"/>
          <w:sz w:val="32"/>
          <w:szCs w:val="32"/>
        </w:rPr>
        <w:t>。</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.什么是岗位改报?</w:t>
      </w:r>
    </w:p>
    <w:p>
      <w:pPr>
        <w:spacing w:line="580" w:lineRule="exact"/>
        <w:ind w:firstLine="640" w:firstLineChars="200"/>
        <w:rPr>
          <w:rFonts w:ascii="仿宋_GB2312" w:eastAsia="仿宋_GB2312"/>
          <w:b/>
          <w:sz w:val="32"/>
          <w:szCs w:val="32"/>
        </w:rPr>
      </w:pPr>
      <w:r>
        <w:rPr>
          <w:rFonts w:hint="eastAsia" w:eastAsia="仿宋_GB2312"/>
          <w:sz w:val="32"/>
          <w:szCs w:val="32"/>
        </w:rPr>
        <w:t>因</w:t>
      </w:r>
      <w:r>
        <w:rPr>
          <w:rFonts w:ascii="Times New Roman" w:hAnsi="Times New Roman" w:eastAsia="仿宋_GB2312"/>
          <w:sz w:val="32"/>
          <w:szCs w:val="32"/>
        </w:rPr>
        <w:t>应聘人数达不到规定比例</w:t>
      </w:r>
      <w:r>
        <w:rPr>
          <w:rFonts w:hint="eastAsia" w:ascii="Times New Roman" w:hAnsi="Times New Roman" w:eastAsia="仿宋_GB2312"/>
          <w:sz w:val="32"/>
          <w:szCs w:val="32"/>
          <w:lang w:val="en-US" w:eastAsia="zh-CN"/>
        </w:rPr>
        <w:t>而</w:t>
      </w:r>
      <w:r>
        <w:rPr>
          <w:rFonts w:ascii="Times New Roman" w:hAnsi="Times New Roman" w:eastAsia="仿宋_GB2312"/>
          <w:sz w:val="32"/>
          <w:szCs w:val="32"/>
        </w:rPr>
        <w:t>取消招聘岗位的</w:t>
      </w:r>
      <w:r>
        <w:rPr>
          <w:rFonts w:hint="eastAsia" w:ascii="Times New Roman" w:hAnsi="Times New Roman" w:eastAsia="仿宋_GB2312"/>
          <w:sz w:val="32"/>
          <w:szCs w:val="32"/>
          <w:lang w:val="en-US" w:eastAsia="zh-CN"/>
        </w:rPr>
        <w:t>应聘</w:t>
      </w:r>
      <w:r>
        <w:rPr>
          <w:rFonts w:ascii="Times New Roman" w:hAnsi="Times New Roman" w:eastAsia="仿宋_GB2312"/>
          <w:sz w:val="32"/>
          <w:szCs w:val="32"/>
        </w:rPr>
        <w:t>人员，</w:t>
      </w:r>
      <w:r>
        <w:rPr>
          <w:rFonts w:hint="eastAsia" w:ascii="仿宋_GB2312" w:eastAsia="仿宋_GB2312"/>
          <w:sz w:val="32"/>
          <w:szCs w:val="32"/>
        </w:rPr>
        <w:t>区事业单位公开招聘主管机关</w:t>
      </w:r>
      <w:r>
        <w:rPr>
          <w:rFonts w:ascii="Times New Roman" w:hAnsi="Times New Roman" w:eastAsia="仿宋_GB2312"/>
          <w:sz w:val="32"/>
          <w:szCs w:val="32"/>
        </w:rPr>
        <w:t>在规定时间内组织改报</w:t>
      </w:r>
      <w:r>
        <w:rPr>
          <w:rFonts w:hint="eastAsia" w:eastAsia="仿宋_GB2312"/>
          <w:sz w:val="32"/>
          <w:szCs w:val="32"/>
        </w:rPr>
        <w:t>附件1</w:t>
      </w:r>
      <w:r>
        <w:rPr>
          <w:rFonts w:ascii="Times New Roman" w:hAnsi="Times New Roman" w:eastAsia="仿宋_GB2312"/>
          <w:sz w:val="32"/>
          <w:szCs w:val="32"/>
        </w:rPr>
        <w:t>中其他符合条件</w:t>
      </w:r>
      <w:r>
        <w:rPr>
          <w:rFonts w:hint="eastAsia" w:eastAsia="仿宋_GB2312"/>
          <w:sz w:val="32"/>
          <w:szCs w:val="32"/>
        </w:rPr>
        <w:t>的</w:t>
      </w:r>
      <w:r>
        <w:rPr>
          <w:rFonts w:ascii="Times New Roman" w:hAnsi="Times New Roman" w:eastAsia="仿宋_GB2312"/>
          <w:sz w:val="32"/>
          <w:szCs w:val="32"/>
        </w:rPr>
        <w:t>岗位</w:t>
      </w:r>
      <w:r>
        <w:rPr>
          <w:rFonts w:hint="eastAsia" w:eastAsia="仿宋_GB2312"/>
          <w:sz w:val="32"/>
          <w:szCs w:val="32"/>
        </w:rPr>
        <w:t>。</w:t>
      </w:r>
      <w:r>
        <w:rPr>
          <w:rFonts w:ascii="Times New Roman" w:hAnsi="Times New Roman" w:eastAsia="仿宋_GB2312"/>
          <w:sz w:val="32"/>
          <w:szCs w:val="32"/>
        </w:rPr>
        <w:t>改报只进行一次，</w:t>
      </w:r>
      <w:r>
        <w:rPr>
          <w:rFonts w:hint="eastAsia" w:ascii="Times New Roman" w:hAnsi="Times New Roman" w:eastAsia="仿宋_GB2312"/>
          <w:sz w:val="32"/>
          <w:szCs w:val="32"/>
          <w:lang w:val="en-US" w:eastAsia="zh-CN"/>
        </w:rPr>
        <w:t>改报</w:t>
      </w:r>
      <w:r>
        <w:rPr>
          <w:rFonts w:ascii="Times New Roman" w:hAnsi="Times New Roman" w:eastAsia="仿宋_GB2312"/>
          <w:sz w:val="32"/>
          <w:szCs w:val="32"/>
        </w:rPr>
        <w:t>未通过资格审查的不能</w:t>
      </w:r>
      <w:r>
        <w:rPr>
          <w:rFonts w:hint="eastAsia" w:eastAsia="仿宋_GB2312"/>
          <w:sz w:val="32"/>
          <w:szCs w:val="32"/>
        </w:rPr>
        <w:t>再次</w:t>
      </w:r>
      <w:r>
        <w:rPr>
          <w:rFonts w:ascii="Times New Roman" w:hAnsi="Times New Roman" w:eastAsia="仿宋_GB2312"/>
          <w:sz w:val="32"/>
          <w:szCs w:val="32"/>
        </w:rPr>
        <w:t>改报</w:t>
      </w:r>
      <w:r>
        <w:rPr>
          <w:rFonts w:hint="eastAsia" w:eastAsia="仿宋_GB2312"/>
          <w:sz w:val="32"/>
          <w:szCs w:val="32"/>
        </w:rPr>
        <w:t>。因应聘</w:t>
      </w:r>
      <w:r>
        <w:rPr>
          <w:rFonts w:ascii="Times New Roman" w:hAnsi="Times New Roman" w:eastAsia="仿宋_GB2312"/>
          <w:sz w:val="32"/>
          <w:szCs w:val="32"/>
        </w:rPr>
        <w:t>人员</w:t>
      </w:r>
      <w:r>
        <w:rPr>
          <w:rFonts w:hint="eastAsia" w:eastAsia="仿宋_GB2312"/>
          <w:sz w:val="32"/>
          <w:szCs w:val="32"/>
        </w:rPr>
        <w:t>放弃改报</w:t>
      </w:r>
      <w:r>
        <w:rPr>
          <w:rFonts w:ascii="Times New Roman" w:hAnsi="Times New Roman" w:eastAsia="仿宋_GB2312"/>
          <w:sz w:val="32"/>
          <w:szCs w:val="32"/>
        </w:rPr>
        <w:t>或没有其他符合条件的岗位</w:t>
      </w:r>
      <w:r>
        <w:rPr>
          <w:rFonts w:hint="eastAsia" w:eastAsia="仿宋_GB2312"/>
          <w:sz w:val="32"/>
          <w:szCs w:val="32"/>
        </w:rPr>
        <w:t>而</w:t>
      </w:r>
      <w:r>
        <w:rPr>
          <w:rFonts w:ascii="Times New Roman" w:hAnsi="Times New Roman" w:eastAsia="仿宋_GB2312"/>
          <w:sz w:val="32"/>
          <w:szCs w:val="32"/>
        </w:rPr>
        <w:t>不能改报的，考试机构将为其办理笔试考务费退费。请</w:t>
      </w:r>
      <w:r>
        <w:rPr>
          <w:rFonts w:hint="eastAsia" w:eastAsia="仿宋_GB2312"/>
          <w:sz w:val="32"/>
          <w:szCs w:val="32"/>
        </w:rPr>
        <w:t>应聘</w:t>
      </w:r>
      <w:r>
        <w:rPr>
          <w:rFonts w:ascii="Times New Roman" w:hAnsi="Times New Roman" w:eastAsia="仿宋_GB2312"/>
          <w:sz w:val="32"/>
          <w:szCs w:val="32"/>
        </w:rPr>
        <w:t>人员在确认缴费后，</w:t>
      </w:r>
      <w:r>
        <w:rPr>
          <w:rFonts w:ascii="Times New Roman" w:hAnsi="Times New Roman" w:eastAsia="仿宋_GB2312"/>
          <w:kern w:val="0"/>
          <w:sz w:val="32"/>
          <w:szCs w:val="32"/>
        </w:rPr>
        <w:t>注意关注取消岗位公告，并保持</w:t>
      </w:r>
      <w:r>
        <w:rPr>
          <w:rFonts w:hint="eastAsia" w:eastAsia="仿宋_GB2312"/>
          <w:kern w:val="0"/>
          <w:sz w:val="32"/>
          <w:szCs w:val="32"/>
        </w:rPr>
        <w:t>通讯</w:t>
      </w:r>
      <w:r>
        <w:rPr>
          <w:rFonts w:ascii="Times New Roman" w:hAnsi="Times New Roman" w:eastAsia="仿宋_GB2312"/>
          <w:kern w:val="0"/>
          <w:sz w:val="32"/>
          <w:szCs w:val="32"/>
        </w:rPr>
        <w:t>畅通。</w:t>
      </w:r>
      <w:r>
        <w:rPr>
          <w:rFonts w:hint="eastAsia" w:eastAsia="仿宋_GB2312"/>
          <w:kern w:val="0"/>
          <w:sz w:val="32"/>
          <w:szCs w:val="32"/>
        </w:rPr>
        <w:t>因通讯不畅或未在规定时间填报、反馈有关信息影响改报的，视为放弃。</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17</w:t>
      </w:r>
      <w:r>
        <w:rPr>
          <w:rFonts w:hint="eastAsia" w:ascii="仿宋_GB2312" w:eastAsia="仿宋_GB2312"/>
          <w:b/>
          <w:sz w:val="32"/>
          <w:szCs w:val="32"/>
        </w:rPr>
        <w:t>.进入面试的应聘人员需向</w:t>
      </w:r>
      <w:r>
        <w:rPr>
          <w:rFonts w:hint="eastAsia" w:ascii="仿宋_GB2312" w:hAnsi="仿宋" w:eastAsia="仿宋_GB2312" w:cs="仿宋"/>
          <w:b/>
          <w:sz w:val="32"/>
          <w:szCs w:val="32"/>
        </w:rPr>
        <w:t>区事业单位公开招聘主管机关</w:t>
      </w:r>
      <w:r>
        <w:rPr>
          <w:rFonts w:hint="eastAsia" w:ascii="仿宋_GB2312" w:eastAsia="仿宋_GB2312"/>
          <w:b/>
          <w:sz w:val="32"/>
          <w:szCs w:val="32"/>
        </w:rPr>
        <w:t>提交哪些证明材料?</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进入面试的应聘人员，需按招聘岗位要求，向区事业单位公开招聘主管机关提交本人相关证明材料1寸近期同底版免冠照片2张。相关证明材料主要包括:</w:t>
      </w:r>
    </w:p>
    <w:p>
      <w:pPr>
        <w:numPr>
          <w:ilvl w:val="0"/>
          <w:numId w:val="0"/>
        </w:numPr>
        <w:spacing w:line="640" w:lineRule="exact"/>
        <w:ind w:firstLine="640" w:firstLineChars="200"/>
        <w:rPr>
          <w:rFonts w:hint="eastAsia" w:ascii="仿宋_GB2312" w:eastAsia="仿宋_GB2312"/>
          <w:sz w:val="32"/>
          <w:szCs w:val="32"/>
          <w:highlight w:val="yellow"/>
        </w:rPr>
      </w:pPr>
      <w:r>
        <w:rPr>
          <w:rFonts w:hint="eastAsia" w:ascii="仿宋_GB2312" w:hAnsi="Calibri" w:eastAsia="仿宋_GB2312" w:cs="Times New Roman"/>
          <w:kern w:val="2"/>
          <w:sz w:val="32"/>
          <w:szCs w:val="32"/>
          <w:lang w:val="en-US" w:eastAsia="zh-CN" w:bidi="ar-SA"/>
        </w:rPr>
        <w:t>（1）</w:t>
      </w:r>
      <w:r>
        <w:rPr>
          <w:rFonts w:hint="eastAsia" w:ascii="仿宋_GB2312" w:eastAsia="仿宋_GB2312"/>
          <w:sz w:val="32"/>
          <w:szCs w:val="32"/>
          <w:highlight w:val="none"/>
        </w:rPr>
        <w:t>普通高校2024年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毕业生，提交</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、学校核发的就业推荐表。符合教研厅〔2016〕2号</w:t>
      </w:r>
      <w:r>
        <w:rPr>
          <w:rFonts w:hint="eastAsia" w:ascii="仿宋_GB2312" w:eastAsia="仿宋_GB2312"/>
          <w:sz w:val="32"/>
          <w:szCs w:val="32"/>
          <w:highlight w:val="none"/>
          <w:lang w:val="en-US" w:eastAsia="zh-CN"/>
        </w:rPr>
        <w:t>和</w:t>
      </w:r>
      <w:r>
        <w:rPr>
          <w:rFonts w:hint="eastAsia" w:ascii="仿宋_GB2312" w:eastAsia="仿宋_GB2312"/>
          <w:sz w:val="32"/>
          <w:szCs w:val="32"/>
          <w:highlight w:val="none"/>
        </w:rPr>
        <w:t>教研厅函〔2019〕1号规定自2016年12月1日后录取且2024年毕业的非全日制研究生，提交</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、学校核发的就业推荐表或其他证明材料。与国（境）内普通高校</w:t>
      </w:r>
      <w:r>
        <w:rPr>
          <w:rFonts w:hint="eastAsia" w:ascii="仿宋_GB2312" w:eastAsia="仿宋_GB2312"/>
          <w:sz w:val="32"/>
          <w:szCs w:val="32"/>
          <w:highlight w:val="none"/>
          <w:lang w:val="en-US" w:eastAsia="zh-CN"/>
        </w:rPr>
        <w:t>2024年应届</w:t>
      </w:r>
      <w:r>
        <w:rPr>
          <w:rFonts w:hint="eastAsia" w:ascii="仿宋_GB2312" w:eastAsia="仿宋_GB2312"/>
          <w:sz w:val="32"/>
          <w:szCs w:val="32"/>
          <w:highlight w:val="none"/>
        </w:rPr>
        <w:t>毕业生同期毕业的留学回国人员需提供</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9月30日以前可取得国（境）外学历学位认证材料的承诺。</w:t>
      </w:r>
    </w:p>
    <w:p>
      <w:pPr>
        <w:numPr>
          <w:ilvl w:val="0"/>
          <w:numId w:val="0"/>
        </w:num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（2）其他人员，</w:t>
      </w:r>
      <w:r>
        <w:rPr>
          <w:rFonts w:hint="eastAsia" w:ascii="仿宋_GB2312" w:eastAsia="仿宋_GB2312"/>
          <w:sz w:val="32"/>
          <w:szCs w:val="32"/>
          <w:lang w:val="en-US" w:eastAsia="zh-CN"/>
        </w:rPr>
        <w:t>提交有效身份证件、</w:t>
      </w:r>
      <w:r>
        <w:rPr>
          <w:rFonts w:hint="eastAsia" w:ascii="仿宋_GB2312" w:eastAsia="仿宋_GB2312"/>
          <w:sz w:val="32"/>
          <w:szCs w:val="32"/>
        </w:rPr>
        <w:t>国家承认的学历学位证书(须在202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r>
        <w:rPr>
          <w:rFonts w:hint="eastAsia" w:ascii="仿宋_GB2312" w:eastAsia="仿宋_GB2312"/>
          <w:sz w:val="32"/>
          <w:szCs w:val="32"/>
          <w:lang w:val="en-US" w:eastAsia="zh-CN"/>
        </w:rPr>
        <w:t>以</w:t>
      </w:r>
      <w:r>
        <w:rPr>
          <w:rFonts w:hint="eastAsia" w:ascii="仿宋_GB2312" w:eastAsia="仿宋_GB2312"/>
          <w:sz w:val="32"/>
          <w:szCs w:val="32"/>
        </w:rPr>
        <w:t>前取得)。</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（3）在职人员应聘的，还需在面试前现场资格审查时提交有用人权限部门或单位出具的同意应聘介绍信。</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在职人员</w:t>
      </w: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的，</w:t>
      </w:r>
      <w:r>
        <w:rPr>
          <w:rFonts w:hint="eastAsia" w:ascii="仿宋_GB2312" w:eastAsia="仿宋_GB2312"/>
          <w:sz w:val="32"/>
          <w:szCs w:val="32"/>
          <w:highlight w:val="none"/>
          <w:lang w:val="en-US" w:eastAsia="zh-CN"/>
        </w:rPr>
        <w:t>报名</w:t>
      </w:r>
      <w:r>
        <w:rPr>
          <w:rFonts w:hint="eastAsia" w:ascii="仿宋_GB2312" w:eastAsia="仿宋_GB2312"/>
          <w:sz w:val="32"/>
          <w:szCs w:val="32"/>
          <w:highlight w:val="none"/>
        </w:rPr>
        <w:t>前本人应充分了解知晓</w:t>
      </w:r>
      <w:r>
        <w:rPr>
          <w:rFonts w:hint="eastAsia" w:ascii="仿宋_GB2312" w:eastAsia="仿宋_GB2312"/>
          <w:sz w:val="32"/>
          <w:szCs w:val="32"/>
          <w:highlight w:val="none"/>
          <w:lang w:val="en-US" w:eastAsia="zh-CN"/>
        </w:rPr>
        <w:t>有</w:t>
      </w:r>
      <w:r>
        <w:rPr>
          <w:rFonts w:hint="eastAsia" w:ascii="仿宋_GB2312" w:eastAsia="仿宋_GB2312"/>
          <w:sz w:val="32"/>
          <w:szCs w:val="32"/>
          <w:highlight w:val="none"/>
        </w:rPr>
        <w:t>关法律法规或所在岗位、单位或有关主管部门关于是否允许报考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离职</w:t>
      </w:r>
      <w:r>
        <w:rPr>
          <w:rFonts w:hint="eastAsia" w:ascii="仿宋_GB2312" w:eastAsia="仿宋_GB2312"/>
          <w:sz w:val="32"/>
          <w:szCs w:val="32"/>
          <w:highlight w:val="none"/>
        </w:rPr>
        <w:t>的相关规定。</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应聘</w:t>
      </w:r>
      <w:r>
        <w:rPr>
          <w:rFonts w:hint="eastAsia" w:ascii="仿宋_GB2312" w:eastAsia="仿宋_GB2312"/>
          <w:sz w:val="32"/>
          <w:szCs w:val="32"/>
        </w:rPr>
        <w:t>定向招聘岗位的退役大学生士兵，还需同时</w:t>
      </w:r>
      <w:r>
        <w:rPr>
          <w:rFonts w:hint="eastAsia" w:ascii="仿宋_GB2312" w:eastAsia="仿宋_GB2312"/>
          <w:sz w:val="32"/>
          <w:szCs w:val="32"/>
          <w:lang w:val="en-US" w:eastAsia="zh-CN"/>
        </w:rPr>
        <w:t>提供</w:t>
      </w:r>
      <w:r>
        <w:rPr>
          <w:rFonts w:hint="eastAsia" w:ascii="仿宋_GB2312" w:eastAsia="仿宋_GB2312"/>
          <w:sz w:val="32"/>
          <w:szCs w:val="32"/>
        </w:rPr>
        <w:t>入伍通知书、退伍证、户口簿及安置地退役军人事务部门出具的证明</w:t>
      </w:r>
      <w:r>
        <w:rPr>
          <w:rFonts w:hint="eastAsia" w:ascii="仿宋_GB2312" w:eastAsia="仿宋_GB2312"/>
          <w:sz w:val="32"/>
          <w:szCs w:val="32"/>
          <w:lang w:val="en-US" w:eastAsia="zh-CN"/>
        </w:rPr>
        <w:t>等</w:t>
      </w:r>
      <w:r>
        <w:rPr>
          <w:rFonts w:hint="eastAsia" w:ascii="仿宋_GB2312" w:eastAsia="仿宋_GB2312"/>
          <w:sz w:val="32"/>
          <w:szCs w:val="32"/>
        </w:rPr>
        <w:t>。</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）岗位</w:t>
      </w:r>
      <w:r>
        <w:rPr>
          <w:rFonts w:hint="eastAsia" w:ascii="仿宋_GB2312" w:eastAsia="仿宋_GB2312"/>
          <w:sz w:val="32"/>
          <w:szCs w:val="32"/>
          <w:lang w:val="en-US" w:eastAsia="zh-CN"/>
        </w:rPr>
        <w:t>条件要求的其他证明材料。</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18</w:t>
      </w:r>
      <w:r>
        <w:rPr>
          <w:rFonts w:hint="eastAsia" w:ascii="仿宋_GB2312" w:eastAsia="仿宋_GB2312"/>
          <w:b/>
          <w:sz w:val="32"/>
          <w:szCs w:val="32"/>
        </w:rPr>
        <w:t>.减免考务费如何办理?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拟享受减免考务费用的最低生活保障家庭人员、脱贫享受政策人口和防止返贫监测帮扶对象，在报名系统完成报名信息填报并通过资格初审后，点击“网上缴费”中的“减免费用申请”，并于202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日16:00前按照系统提示上传减免材料。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减免考务费所需材料包括：</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（2）本人身份证。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应聘人员减免申请提交后，请于202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highlight w:val="none"/>
        </w:rPr>
        <w:t>日1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rPr>
        <w:t>00前登录报名系统查看个人应聘状态。减免申请通过后，个人应聘状态将显示为“完成”。应聘人员须在规定时间内登录报名系统提交减免申请，逾期不再受理。</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19</w:t>
      </w:r>
      <w:r>
        <w:rPr>
          <w:rFonts w:hint="eastAsia" w:ascii="仿宋_GB2312" w:eastAsia="仿宋_GB2312"/>
          <w:b/>
          <w:sz w:val="32"/>
          <w:szCs w:val="32"/>
        </w:rPr>
        <w:t>.违纪违规及存在不诚信情形的应聘人员如何处理?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0</w:t>
      </w:r>
      <w:bookmarkStart w:id="0" w:name="_GoBack"/>
      <w:bookmarkEnd w:id="0"/>
      <w:r>
        <w:rPr>
          <w:rFonts w:hint="eastAsia" w:ascii="仿宋_GB2312" w:eastAsia="仿宋_GB2312"/>
          <w:b/>
          <w:sz w:val="32"/>
          <w:szCs w:val="32"/>
        </w:rPr>
        <w:t>.是否有指定的考试辅导书和培训班?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东营区事业单位公开招聘考试不指定考试教材和辅导用书，不举办也不授权或委托任何机构举办考试辅导培训班。</w:t>
      </w:r>
    </w:p>
    <w:p>
      <w:pPr>
        <w:spacing w:line="540" w:lineRule="exact"/>
        <w:ind w:firstLine="645"/>
        <w:rPr>
          <w:rFonts w:ascii="Times New Roman" w:hAnsi="Times New Roman" w:eastAsia="仿宋_GB2312"/>
          <w:sz w:val="32"/>
          <w:szCs w:val="32"/>
        </w:rPr>
      </w:pPr>
    </w:p>
    <w:p>
      <w:pPr>
        <w:spacing w:line="600" w:lineRule="exact"/>
        <w:ind w:firstLine="640" w:firstLineChars="200"/>
        <w:rPr>
          <w:rFonts w:hint="eastAsia" w:ascii="仿宋_GB2312" w:eastAsia="仿宋_GB2312"/>
          <w:sz w:val="32"/>
          <w:szCs w:val="32"/>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ZDRhZGM1OTk0YWE3ZmNjZDg3OTM1ZWRmMjA1NWYifQ=="/>
  </w:docVars>
  <w:rsids>
    <w:rsidRoot w:val="00384C99"/>
    <w:rsid w:val="000012EA"/>
    <w:rsid w:val="00007172"/>
    <w:rsid w:val="000116E1"/>
    <w:rsid w:val="000146A8"/>
    <w:rsid w:val="0001756C"/>
    <w:rsid w:val="0004188C"/>
    <w:rsid w:val="000444A6"/>
    <w:rsid w:val="000472E7"/>
    <w:rsid w:val="00054282"/>
    <w:rsid w:val="00063529"/>
    <w:rsid w:val="0007342F"/>
    <w:rsid w:val="00073E2E"/>
    <w:rsid w:val="00093A38"/>
    <w:rsid w:val="00097A9B"/>
    <w:rsid w:val="000B236D"/>
    <w:rsid w:val="000B2A24"/>
    <w:rsid w:val="000B2E2B"/>
    <w:rsid w:val="000B4EDD"/>
    <w:rsid w:val="000C57E7"/>
    <w:rsid w:val="000E5E4C"/>
    <w:rsid w:val="000E65CA"/>
    <w:rsid w:val="000E6FB2"/>
    <w:rsid w:val="000F21D7"/>
    <w:rsid w:val="000F37A5"/>
    <w:rsid w:val="000F63BF"/>
    <w:rsid w:val="00100F2C"/>
    <w:rsid w:val="00101A9C"/>
    <w:rsid w:val="00110BE8"/>
    <w:rsid w:val="00120C59"/>
    <w:rsid w:val="00121623"/>
    <w:rsid w:val="001238D6"/>
    <w:rsid w:val="00134446"/>
    <w:rsid w:val="00134FDB"/>
    <w:rsid w:val="00137337"/>
    <w:rsid w:val="00142BA0"/>
    <w:rsid w:val="001434AB"/>
    <w:rsid w:val="00143E76"/>
    <w:rsid w:val="001450B5"/>
    <w:rsid w:val="00146D30"/>
    <w:rsid w:val="00153D73"/>
    <w:rsid w:val="00154CBE"/>
    <w:rsid w:val="00160056"/>
    <w:rsid w:val="0016119B"/>
    <w:rsid w:val="00161C67"/>
    <w:rsid w:val="001639D0"/>
    <w:rsid w:val="00170FAF"/>
    <w:rsid w:val="001757FB"/>
    <w:rsid w:val="00177DB2"/>
    <w:rsid w:val="001912B3"/>
    <w:rsid w:val="0019792A"/>
    <w:rsid w:val="001A17A1"/>
    <w:rsid w:val="001A5B58"/>
    <w:rsid w:val="001A6211"/>
    <w:rsid w:val="001A6A39"/>
    <w:rsid w:val="001B2911"/>
    <w:rsid w:val="001B3FD7"/>
    <w:rsid w:val="001B4F4F"/>
    <w:rsid w:val="001C1405"/>
    <w:rsid w:val="001C1938"/>
    <w:rsid w:val="001C2DB2"/>
    <w:rsid w:val="001C6D9B"/>
    <w:rsid w:val="001D3284"/>
    <w:rsid w:val="001E0E71"/>
    <w:rsid w:val="001E3C5C"/>
    <w:rsid w:val="001E538E"/>
    <w:rsid w:val="001F17BD"/>
    <w:rsid w:val="00206A90"/>
    <w:rsid w:val="0020772B"/>
    <w:rsid w:val="002078A2"/>
    <w:rsid w:val="00207D36"/>
    <w:rsid w:val="002110B4"/>
    <w:rsid w:val="002172E1"/>
    <w:rsid w:val="0022002F"/>
    <w:rsid w:val="00221135"/>
    <w:rsid w:val="002220DE"/>
    <w:rsid w:val="002228A7"/>
    <w:rsid w:val="002241F9"/>
    <w:rsid w:val="002246C9"/>
    <w:rsid w:val="00226BD5"/>
    <w:rsid w:val="00226DBA"/>
    <w:rsid w:val="00226DD5"/>
    <w:rsid w:val="00227E11"/>
    <w:rsid w:val="002319C2"/>
    <w:rsid w:val="002319DF"/>
    <w:rsid w:val="002354F9"/>
    <w:rsid w:val="002415D2"/>
    <w:rsid w:val="00243AEE"/>
    <w:rsid w:val="00244893"/>
    <w:rsid w:val="00247970"/>
    <w:rsid w:val="00255EED"/>
    <w:rsid w:val="0026246D"/>
    <w:rsid w:val="00265FAB"/>
    <w:rsid w:val="00266298"/>
    <w:rsid w:val="0026672B"/>
    <w:rsid w:val="002718E8"/>
    <w:rsid w:val="00271A7B"/>
    <w:rsid w:val="00272DAF"/>
    <w:rsid w:val="00275D44"/>
    <w:rsid w:val="00277055"/>
    <w:rsid w:val="002840D2"/>
    <w:rsid w:val="002A1A4A"/>
    <w:rsid w:val="002A1C02"/>
    <w:rsid w:val="002A55DB"/>
    <w:rsid w:val="002B2D2C"/>
    <w:rsid w:val="002C02AB"/>
    <w:rsid w:val="002E1C30"/>
    <w:rsid w:val="002E2FE9"/>
    <w:rsid w:val="002F774C"/>
    <w:rsid w:val="00306EC7"/>
    <w:rsid w:val="00307BAF"/>
    <w:rsid w:val="00307FC1"/>
    <w:rsid w:val="00315241"/>
    <w:rsid w:val="003159EB"/>
    <w:rsid w:val="00324E32"/>
    <w:rsid w:val="003258F9"/>
    <w:rsid w:val="00332103"/>
    <w:rsid w:val="003342CF"/>
    <w:rsid w:val="0034199E"/>
    <w:rsid w:val="00351CEA"/>
    <w:rsid w:val="00352522"/>
    <w:rsid w:val="003631D1"/>
    <w:rsid w:val="00363671"/>
    <w:rsid w:val="00363931"/>
    <w:rsid w:val="00363ECE"/>
    <w:rsid w:val="00364831"/>
    <w:rsid w:val="00370B66"/>
    <w:rsid w:val="00371359"/>
    <w:rsid w:val="00373D95"/>
    <w:rsid w:val="0038191D"/>
    <w:rsid w:val="003842CA"/>
    <w:rsid w:val="00384C99"/>
    <w:rsid w:val="003856F0"/>
    <w:rsid w:val="00387FB0"/>
    <w:rsid w:val="00395DB5"/>
    <w:rsid w:val="003B1790"/>
    <w:rsid w:val="003B697F"/>
    <w:rsid w:val="003C40D7"/>
    <w:rsid w:val="003C47E3"/>
    <w:rsid w:val="003C6BF9"/>
    <w:rsid w:val="003D59CD"/>
    <w:rsid w:val="003E001A"/>
    <w:rsid w:val="003E148D"/>
    <w:rsid w:val="003E2DC0"/>
    <w:rsid w:val="003E64E9"/>
    <w:rsid w:val="003E7F92"/>
    <w:rsid w:val="003F3361"/>
    <w:rsid w:val="003F3851"/>
    <w:rsid w:val="003F4BA8"/>
    <w:rsid w:val="003F791C"/>
    <w:rsid w:val="003F7B63"/>
    <w:rsid w:val="0040000B"/>
    <w:rsid w:val="0040441B"/>
    <w:rsid w:val="00407127"/>
    <w:rsid w:val="004147A2"/>
    <w:rsid w:val="0044615D"/>
    <w:rsid w:val="004469A1"/>
    <w:rsid w:val="00456E09"/>
    <w:rsid w:val="0046326A"/>
    <w:rsid w:val="00470534"/>
    <w:rsid w:val="00471136"/>
    <w:rsid w:val="004739C3"/>
    <w:rsid w:val="004756F1"/>
    <w:rsid w:val="00476290"/>
    <w:rsid w:val="00483460"/>
    <w:rsid w:val="0048593E"/>
    <w:rsid w:val="00485D77"/>
    <w:rsid w:val="00496AE7"/>
    <w:rsid w:val="004A56D2"/>
    <w:rsid w:val="004A707F"/>
    <w:rsid w:val="004B2B0B"/>
    <w:rsid w:val="004B560A"/>
    <w:rsid w:val="004C184F"/>
    <w:rsid w:val="004C3CE5"/>
    <w:rsid w:val="004C53AF"/>
    <w:rsid w:val="004C6675"/>
    <w:rsid w:val="004D0E1F"/>
    <w:rsid w:val="004D4E0B"/>
    <w:rsid w:val="004E679D"/>
    <w:rsid w:val="004F0A9C"/>
    <w:rsid w:val="004F0BF8"/>
    <w:rsid w:val="004F6595"/>
    <w:rsid w:val="004F70A9"/>
    <w:rsid w:val="0050794C"/>
    <w:rsid w:val="00507A96"/>
    <w:rsid w:val="00513A26"/>
    <w:rsid w:val="00520780"/>
    <w:rsid w:val="00524E79"/>
    <w:rsid w:val="00540319"/>
    <w:rsid w:val="00542AF5"/>
    <w:rsid w:val="005452F5"/>
    <w:rsid w:val="005511BA"/>
    <w:rsid w:val="00554A4B"/>
    <w:rsid w:val="00555D89"/>
    <w:rsid w:val="00555F94"/>
    <w:rsid w:val="00557A7C"/>
    <w:rsid w:val="00560657"/>
    <w:rsid w:val="00573BC5"/>
    <w:rsid w:val="005746FC"/>
    <w:rsid w:val="00581C45"/>
    <w:rsid w:val="005825C5"/>
    <w:rsid w:val="00584173"/>
    <w:rsid w:val="00586BCE"/>
    <w:rsid w:val="0058764F"/>
    <w:rsid w:val="005A5218"/>
    <w:rsid w:val="005A5BAE"/>
    <w:rsid w:val="005B796B"/>
    <w:rsid w:val="005C48DA"/>
    <w:rsid w:val="005C4CF0"/>
    <w:rsid w:val="005C5830"/>
    <w:rsid w:val="005D349D"/>
    <w:rsid w:val="005D456D"/>
    <w:rsid w:val="005E0199"/>
    <w:rsid w:val="005F483E"/>
    <w:rsid w:val="005F5128"/>
    <w:rsid w:val="005F685A"/>
    <w:rsid w:val="00600D8E"/>
    <w:rsid w:val="006059B4"/>
    <w:rsid w:val="00612755"/>
    <w:rsid w:val="00614EBB"/>
    <w:rsid w:val="00615BEF"/>
    <w:rsid w:val="00625FBF"/>
    <w:rsid w:val="00627E0B"/>
    <w:rsid w:val="006339E7"/>
    <w:rsid w:val="00634AC8"/>
    <w:rsid w:val="006409C5"/>
    <w:rsid w:val="00640E7E"/>
    <w:rsid w:val="006415AF"/>
    <w:rsid w:val="0064709C"/>
    <w:rsid w:val="00651162"/>
    <w:rsid w:val="00655C7E"/>
    <w:rsid w:val="00665C7B"/>
    <w:rsid w:val="00667A00"/>
    <w:rsid w:val="006757E8"/>
    <w:rsid w:val="0068480B"/>
    <w:rsid w:val="006A1DA9"/>
    <w:rsid w:val="006A325A"/>
    <w:rsid w:val="006A78AF"/>
    <w:rsid w:val="006B0D9B"/>
    <w:rsid w:val="006B3277"/>
    <w:rsid w:val="006B3821"/>
    <w:rsid w:val="006B7F65"/>
    <w:rsid w:val="006C415B"/>
    <w:rsid w:val="006C55FF"/>
    <w:rsid w:val="006D7254"/>
    <w:rsid w:val="006E0925"/>
    <w:rsid w:val="006E26FA"/>
    <w:rsid w:val="006E5D6A"/>
    <w:rsid w:val="006E66CA"/>
    <w:rsid w:val="006E75E2"/>
    <w:rsid w:val="006F53F2"/>
    <w:rsid w:val="006F5DCB"/>
    <w:rsid w:val="006F633A"/>
    <w:rsid w:val="006F73E2"/>
    <w:rsid w:val="00702867"/>
    <w:rsid w:val="00703993"/>
    <w:rsid w:val="00707501"/>
    <w:rsid w:val="00714244"/>
    <w:rsid w:val="00716E8D"/>
    <w:rsid w:val="00732217"/>
    <w:rsid w:val="0073262D"/>
    <w:rsid w:val="00746E80"/>
    <w:rsid w:val="00750E88"/>
    <w:rsid w:val="00752DFE"/>
    <w:rsid w:val="007560F0"/>
    <w:rsid w:val="007629DF"/>
    <w:rsid w:val="00762C71"/>
    <w:rsid w:val="00762EF3"/>
    <w:rsid w:val="007738D4"/>
    <w:rsid w:val="00777036"/>
    <w:rsid w:val="00783EB8"/>
    <w:rsid w:val="00791FAD"/>
    <w:rsid w:val="00795EE0"/>
    <w:rsid w:val="00796AA5"/>
    <w:rsid w:val="007A55D8"/>
    <w:rsid w:val="007B0525"/>
    <w:rsid w:val="007B476A"/>
    <w:rsid w:val="007B56D7"/>
    <w:rsid w:val="007B5FD7"/>
    <w:rsid w:val="007C0AB0"/>
    <w:rsid w:val="007C0B87"/>
    <w:rsid w:val="007C10F9"/>
    <w:rsid w:val="007C2DC7"/>
    <w:rsid w:val="007C32E7"/>
    <w:rsid w:val="007D403D"/>
    <w:rsid w:val="007D532D"/>
    <w:rsid w:val="007E24F6"/>
    <w:rsid w:val="007E54C8"/>
    <w:rsid w:val="007E7C86"/>
    <w:rsid w:val="007F0121"/>
    <w:rsid w:val="007F0B59"/>
    <w:rsid w:val="007F37E0"/>
    <w:rsid w:val="007F3DBC"/>
    <w:rsid w:val="00801903"/>
    <w:rsid w:val="008041B4"/>
    <w:rsid w:val="00810BCC"/>
    <w:rsid w:val="008136F5"/>
    <w:rsid w:val="00820A89"/>
    <w:rsid w:val="008217B7"/>
    <w:rsid w:val="008227F7"/>
    <w:rsid w:val="00830C48"/>
    <w:rsid w:val="00831DD3"/>
    <w:rsid w:val="0084420B"/>
    <w:rsid w:val="008446C2"/>
    <w:rsid w:val="00853C6E"/>
    <w:rsid w:val="00853F8A"/>
    <w:rsid w:val="00854385"/>
    <w:rsid w:val="00855EAE"/>
    <w:rsid w:val="00855FEC"/>
    <w:rsid w:val="008566AE"/>
    <w:rsid w:val="00861A1B"/>
    <w:rsid w:val="0086775F"/>
    <w:rsid w:val="00877517"/>
    <w:rsid w:val="008859DF"/>
    <w:rsid w:val="00893D5D"/>
    <w:rsid w:val="00896303"/>
    <w:rsid w:val="008A26ED"/>
    <w:rsid w:val="008A6899"/>
    <w:rsid w:val="008A778D"/>
    <w:rsid w:val="008B061B"/>
    <w:rsid w:val="008B0941"/>
    <w:rsid w:val="008B4AF1"/>
    <w:rsid w:val="008D3489"/>
    <w:rsid w:val="008D60FF"/>
    <w:rsid w:val="008D704A"/>
    <w:rsid w:val="008E0355"/>
    <w:rsid w:val="008E1006"/>
    <w:rsid w:val="008E34D6"/>
    <w:rsid w:val="008F022F"/>
    <w:rsid w:val="008F6770"/>
    <w:rsid w:val="0090106D"/>
    <w:rsid w:val="00904874"/>
    <w:rsid w:val="009060CD"/>
    <w:rsid w:val="00912F84"/>
    <w:rsid w:val="00915C25"/>
    <w:rsid w:val="00916D28"/>
    <w:rsid w:val="0091730C"/>
    <w:rsid w:val="00917B02"/>
    <w:rsid w:val="00923CF7"/>
    <w:rsid w:val="00924B85"/>
    <w:rsid w:val="0092716A"/>
    <w:rsid w:val="00927524"/>
    <w:rsid w:val="00933E33"/>
    <w:rsid w:val="00940B13"/>
    <w:rsid w:val="00944E24"/>
    <w:rsid w:val="009461B9"/>
    <w:rsid w:val="00954E18"/>
    <w:rsid w:val="00961363"/>
    <w:rsid w:val="00961E93"/>
    <w:rsid w:val="009712E0"/>
    <w:rsid w:val="00972024"/>
    <w:rsid w:val="0097241F"/>
    <w:rsid w:val="00974300"/>
    <w:rsid w:val="00975BC8"/>
    <w:rsid w:val="00977432"/>
    <w:rsid w:val="009847BA"/>
    <w:rsid w:val="00984DC2"/>
    <w:rsid w:val="00992FCA"/>
    <w:rsid w:val="009975FB"/>
    <w:rsid w:val="009A42F0"/>
    <w:rsid w:val="009A657C"/>
    <w:rsid w:val="009B10DC"/>
    <w:rsid w:val="009B6058"/>
    <w:rsid w:val="009C6DE5"/>
    <w:rsid w:val="009D2F64"/>
    <w:rsid w:val="009D7D0C"/>
    <w:rsid w:val="009E1FA6"/>
    <w:rsid w:val="009E32DA"/>
    <w:rsid w:val="009E7129"/>
    <w:rsid w:val="009F7C30"/>
    <w:rsid w:val="00A02600"/>
    <w:rsid w:val="00A079D0"/>
    <w:rsid w:val="00A23E32"/>
    <w:rsid w:val="00A3081C"/>
    <w:rsid w:val="00A33355"/>
    <w:rsid w:val="00A356A2"/>
    <w:rsid w:val="00A45B43"/>
    <w:rsid w:val="00A7153D"/>
    <w:rsid w:val="00A755E8"/>
    <w:rsid w:val="00A87EF1"/>
    <w:rsid w:val="00A87F5F"/>
    <w:rsid w:val="00AA1F08"/>
    <w:rsid w:val="00AB031E"/>
    <w:rsid w:val="00AC40C5"/>
    <w:rsid w:val="00AC48DE"/>
    <w:rsid w:val="00AC56B6"/>
    <w:rsid w:val="00AD1160"/>
    <w:rsid w:val="00AD36DB"/>
    <w:rsid w:val="00AD48ED"/>
    <w:rsid w:val="00AF17CD"/>
    <w:rsid w:val="00AF3F64"/>
    <w:rsid w:val="00AF63B8"/>
    <w:rsid w:val="00B1573C"/>
    <w:rsid w:val="00B214F2"/>
    <w:rsid w:val="00B24407"/>
    <w:rsid w:val="00B26CF1"/>
    <w:rsid w:val="00B32C4F"/>
    <w:rsid w:val="00B33FE5"/>
    <w:rsid w:val="00B34316"/>
    <w:rsid w:val="00B43305"/>
    <w:rsid w:val="00B513E8"/>
    <w:rsid w:val="00B55E57"/>
    <w:rsid w:val="00B60E22"/>
    <w:rsid w:val="00B62847"/>
    <w:rsid w:val="00B65840"/>
    <w:rsid w:val="00B6590A"/>
    <w:rsid w:val="00B711D9"/>
    <w:rsid w:val="00B737B1"/>
    <w:rsid w:val="00B73A89"/>
    <w:rsid w:val="00B80A2D"/>
    <w:rsid w:val="00B84D29"/>
    <w:rsid w:val="00B84FF8"/>
    <w:rsid w:val="00B871A1"/>
    <w:rsid w:val="00B942B9"/>
    <w:rsid w:val="00BA08C3"/>
    <w:rsid w:val="00BA0D69"/>
    <w:rsid w:val="00BA20CC"/>
    <w:rsid w:val="00BB15C8"/>
    <w:rsid w:val="00BB2DD0"/>
    <w:rsid w:val="00BC41AC"/>
    <w:rsid w:val="00BC4309"/>
    <w:rsid w:val="00BC5B0C"/>
    <w:rsid w:val="00BD41A6"/>
    <w:rsid w:val="00BE7F78"/>
    <w:rsid w:val="00BF1718"/>
    <w:rsid w:val="00BF4D1F"/>
    <w:rsid w:val="00BF7C6D"/>
    <w:rsid w:val="00C0166F"/>
    <w:rsid w:val="00C236AD"/>
    <w:rsid w:val="00C239F0"/>
    <w:rsid w:val="00C25E58"/>
    <w:rsid w:val="00C270F8"/>
    <w:rsid w:val="00C27E1A"/>
    <w:rsid w:val="00C30A34"/>
    <w:rsid w:val="00C34E93"/>
    <w:rsid w:val="00C363E7"/>
    <w:rsid w:val="00C43194"/>
    <w:rsid w:val="00C4724F"/>
    <w:rsid w:val="00C54B8F"/>
    <w:rsid w:val="00C57936"/>
    <w:rsid w:val="00C62473"/>
    <w:rsid w:val="00C62E78"/>
    <w:rsid w:val="00C63EBF"/>
    <w:rsid w:val="00C6428D"/>
    <w:rsid w:val="00C662BA"/>
    <w:rsid w:val="00C66AA5"/>
    <w:rsid w:val="00C67BDA"/>
    <w:rsid w:val="00C70003"/>
    <w:rsid w:val="00C73EE6"/>
    <w:rsid w:val="00C80B84"/>
    <w:rsid w:val="00C9502A"/>
    <w:rsid w:val="00C9663E"/>
    <w:rsid w:val="00CA0243"/>
    <w:rsid w:val="00CA4FB3"/>
    <w:rsid w:val="00CB3F1D"/>
    <w:rsid w:val="00CB69E4"/>
    <w:rsid w:val="00CC1B76"/>
    <w:rsid w:val="00CC3131"/>
    <w:rsid w:val="00CC3AFA"/>
    <w:rsid w:val="00CD6EAB"/>
    <w:rsid w:val="00CE070C"/>
    <w:rsid w:val="00CE2CAA"/>
    <w:rsid w:val="00CE4F65"/>
    <w:rsid w:val="00CE5303"/>
    <w:rsid w:val="00CF0272"/>
    <w:rsid w:val="00CF053A"/>
    <w:rsid w:val="00CF2403"/>
    <w:rsid w:val="00CF2AEC"/>
    <w:rsid w:val="00CF2BC3"/>
    <w:rsid w:val="00CF59E6"/>
    <w:rsid w:val="00D0434E"/>
    <w:rsid w:val="00D07953"/>
    <w:rsid w:val="00D139DE"/>
    <w:rsid w:val="00D1787C"/>
    <w:rsid w:val="00D214E8"/>
    <w:rsid w:val="00D31A29"/>
    <w:rsid w:val="00D321F0"/>
    <w:rsid w:val="00D34E5D"/>
    <w:rsid w:val="00D41427"/>
    <w:rsid w:val="00D464E4"/>
    <w:rsid w:val="00D512B4"/>
    <w:rsid w:val="00D632C7"/>
    <w:rsid w:val="00D6626B"/>
    <w:rsid w:val="00D70EE2"/>
    <w:rsid w:val="00D7212A"/>
    <w:rsid w:val="00D7569F"/>
    <w:rsid w:val="00D80F5C"/>
    <w:rsid w:val="00D86C14"/>
    <w:rsid w:val="00D90BCB"/>
    <w:rsid w:val="00D90EC5"/>
    <w:rsid w:val="00DA4CA4"/>
    <w:rsid w:val="00DB6FF3"/>
    <w:rsid w:val="00DD6D3C"/>
    <w:rsid w:val="00DE7BC2"/>
    <w:rsid w:val="00DF37E2"/>
    <w:rsid w:val="00DF391C"/>
    <w:rsid w:val="00DF7468"/>
    <w:rsid w:val="00E029CC"/>
    <w:rsid w:val="00E0309F"/>
    <w:rsid w:val="00E21F74"/>
    <w:rsid w:val="00E232A8"/>
    <w:rsid w:val="00E2507C"/>
    <w:rsid w:val="00E41D1E"/>
    <w:rsid w:val="00E4228B"/>
    <w:rsid w:val="00E54718"/>
    <w:rsid w:val="00E576E6"/>
    <w:rsid w:val="00E633F1"/>
    <w:rsid w:val="00E65F14"/>
    <w:rsid w:val="00E71144"/>
    <w:rsid w:val="00E71A4B"/>
    <w:rsid w:val="00E71EB9"/>
    <w:rsid w:val="00E8165D"/>
    <w:rsid w:val="00E90371"/>
    <w:rsid w:val="00E933AD"/>
    <w:rsid w:val="00E933F3"/>
    <w:rsid w:val="00EA115F"/>
    <w:rsid w:val="00EA273B"/>
    <w:rsid w:val="00EA2AF8"/>
    <w:rsid w:val="00EA50D3"/>
    <w:rsid w:val="00EB4B30"/>
    <w:rsid w:val="00EC1682"/>
    <w:rsid w:val="00EC34F6"/>
    <w:rsid w:val="00EC5B9D"/>
    <w:rsid w:val="00ED6B01"/>
    <w:rsid w:val="00EE352D"/>
    <w:rsid w:val="00EE3FA1"/>
    <w:rsid w:val="00EF0464"/>
    <w:rsid w:val="00EF1B00"/>
    <w:rsid w:val="00EF2DE2"/>
    <w:rsid w:val="00EF49D3"/>
    <w:rsid w:val="00F00668"/>
    <w:rsid w:val="00F00865"/>
    <w:rsid w:val="00F026B2"/>
    <w:rsid w:val="00F119FA"/>
    <w:rsid w:val="00F159D5"/>
    <w:rsid w:val="00F22793"/>
    <w:rsid w:val="00F2384A"/>
    <w:rsid w:val="00F25FF0"/>
    <w:rsid w:val="00F36888"/>
    <w:rsid w:val="00F47D15"/>
    <w:rsid w:val="00F51D28"/>
    <w:rsid w:val="00F5584A"/>
    <w:rsid w:val="00F564A2"/>
    <w:rsid w:val="00F56734"/>
    <w:rsid w:val="00F61A0D"/>
    <w:rsid w:val="00F648D3"/>
    <w:rsid w:val="00F65453"/>
    <w:rsid w:val="00F65D14"/>
    <w:rsid w:val="00F67652"/>
    <w:rsid w:val="00F67D13"/>
    <w:rsid w:val="00F75D84"/>
    <w:rsid w:val="00F828F8"/>
    <w:rsid w:val="00F84DF1"/>
    <w:rsid w:val="00FB2E03"/>
    <w:rsid w:val="00FC11A8"/>
    <w:rsid w:val="00FC1218"/>
    <w:rsid w:val="00FC1757"/>
    <w:rsid w:val="00FC34C3"/>
    <w:rsid w:val="00FC4D2C"/>
    <w:rsid w:val="00FC6157"/>
    <w:rsid w:val="00FC6F9D"/>
    <w:rsid w:val="00FD258F"/>
    <w:rsid w:val="00FF7D15"/>
    <w:rsid w:val="038F5299"/>
    <w:rsid w:val="045D4034"/>
    <w:rsid w:val="0474761C"/>
    <w:rsid w:val="061567A2"/>
    <w:rsid w:val="06C4194E"/>
    <w:rsid w:val="07AF775C"/>
    <w:rsid w:val="081163FE"/>
    <w:rsid w:val="09005E2F"/>
    <w:rsid w:val="0B1306DF"/>
    <w:rsid w:val="0BA37CB5"/>
    <w:rsid w:val="0BC619FB"/>
    <w:rsid w:val="0BC97BB6"/>
    <w:rsid w:val="0CA74462"/>
    <w:rsid w:val="0D113195"/>
    <w:rsid w:val="0D5C1E66"/>
    <w:rsid w:val="102D3FF1"/>
    <w:rsid w:val="105952D6"/>
    <w:rsid w:val="105F1113"/>
    <w:rsid w:val="132A7A42"/>
    <w:rsid w:val="13E250F3"/>
    <w:rsid w:val="167F440A"/>
    <w:rsid w:val="16F96B37"/>
    <w:rsid w:val="17033CFE"/>
    <w:rsid w:val="184C6FDF"/>
    <w:rsid w:val="189736D7"/>
    <w:rsid w:val="193E245D"/>
    <w:rsid w:val="19FE36E0"/>
    <w:rsid w:val="1D1F303D"/>
    <w:rsid w:val="1E432C32"/>
    <w:rsid w:val="1E6A4663"/>
    <w:rsid w:val="21482E99"/>
    <w:rsid w:val="21E074B9"/>
    <w:rsid w:val="223465E8"/>
    <w:rsid w:val="22A94806"/>
    <w:rsid w:val="23F34FD4"/>
    <w:rsid w:val="259812B7"/>
    <w:rsid w:val="274C0DA9"/>
    <w:rsid w:val="276858EF"/>
    <w:rsid w:val="290012B3"/>
    <w:rsid w:val="29196330"/>
    <w:rsid w:val="294066EC"/>
    <w:rsid w:val="294C7CF6"/>
    <w:rsid w:val="29591332"/>
    <w:rsid w:val="29B1162B"/>
    <w:rsid w:val="2BEE0F5C"/>
    <w:rsid w:val="2C8A7F83"/>
    <w:rsid w:val="2DA87A9E"/>
    <w:rsid w:val="313A1074"/>
    <w:rsid w:val="34B952FF"/>
    <w:rsid w:val="37017AE0"/>
    <w:rsid w:val="3AD71E1B"/>
    <w:rsid w:val="3AF45588"/>
    <w:rsid w:val="3C365E61"/>
    <w:rsid w:val="3C434EFA"/>
    <w:rsid w:val="3CC7160E"/>
    <w:rsid w:val="3D3E0D3C"/>
    <w:rsid w:val="3E4A1045"/>
    <w:rsid w:val="3E4D14ED"/>
    <w:rsid w:val="3EA50F68"/>
    <w:rsid w:val="3FF11100"/>
    <w:rsid w:val="40DC68A2"/>
    <w:rsid w:val="419D0657"/>
    <w:rsid w:val="41C67EAE"/>
    <w:rsid w:val="42277FF1"/>
    <w:rsid w:val="42641245"/>
    <w:rsid w:val="43744752"/>
    <w:rsid w:val="43774C41"/>
    <w:rsid w:val="44B17A0D"/>
    <w:rsid w:val="45FA5A0A"/>
    <w:rsid w:val="466B59B8"/>
    <w:rsid w:val="469367DA"/>
    <w:rsid w:val="4949573B"/>
    <w:rsid w:val="49B12AE0"/>
    <w:rsid w:val="4ABD1E82"/>
    <w:rsid w:val="4AF6120C"/>
    <w:rsid w:val="4BEC0610"/>
    <w:rsid w:val="4C082C41"/>
    <w:rsid w:val="4D452BC0"/>
    <w:rsid w:val="4DC744E3"/>
    <w:rsid w:val="4EB53B34"/>
    <w:rsid w:val="4F8A076F"/>
    <w:rsid w:val="4F8E5B53"/>
    <w:rsid w:val="51783C3A"/>
    <w:rsid w:val="53817064"/>
    <w:rsid w:val="55B914B7"/>
    <w:rsid w:val="55F925C1"/>
    <w:rsid w:val="56104CE6"/>
    <w:rsid w:val="569822A2"/>
    <w:rsid w:val="570C5CDB"/>
    <w:rsid w:val="574014E1"/>
    <w:rsid w:val="58346AC9"/>
    <w:rsid w:val="591B64CA"/>
    <w:rsid w:val="59B07CC4"/>
    <w:rsid w:val="59B41C60"/>
    <w:rsid w:val="59F86E26"/>
    <w:rsid w:val="5A304D64"/>
    <w:rsid w:val="5AF06308"/>
    <w:rsid w:val="5D0B07E3"/>
    <w:rsid w:val="5D67578E"/>
    <w:rsid w:val="5E021A59"/>
    <w:rsid w:val="5EA62F51"/>
    <w:rsid w:val="5ED626C9"/>
    <w:rsid w:val="5F663EB7"/>
    <w:rsid w:val="60360DA9"/>
    <w:rsid w:val="63B354EF"/>
    <w:rsid w:val="651341A4"/>
    <w:rsid w:val="65B55790"/>
    <w:rsid w:val="65B85E53"/>
    <w:rsid w:val="685A580E"/>
    <w:rsid w:val="68A51560"/>
    <w:rsid w:val="6AD24DD2"/>
    <w:rsid w:val="6B3E0210"/>
    <w:rsid w:val="6E243A42"/>
    <w:rsid w:val="6E5D0773"/>
    <w:rsid w:val="6EB26D11"/>
    <w:rsid w:val="71901D08"/>
    <w:rsid w:val="71AC5C9E"/>
    <w:rsid w:val="723D5DDA"/>
    <w:rsid w:val="741C60E0"/>
    <w:rsid w:val="748659EF"/>
    <w:rsid w:val="774C75D7"/>
    <w:rsid w:val="77CD2459"/>
    <w:rsid w:val="78CF7496"/>
    <w:rsid w:val="7CE1000C"/>
    <w:rsid w:val="7EED5B43"/>
    <w:rsid w:val="7FF3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5277</Words>
  <Characters>5429</Characters>
  <Lines>38</Lines>
  <Paragraphs>10</Paragraphs>
  <TotalTime>42</TotalTime>
  <ScaleCrop>false</ScaleCrop>
  <LinksUpToDate>false</LinksUpToDate>
  <CharactersWithSpaces>5430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2023-02-09T01:49:00Z</dcterms:created>
  <dc:creator>微软用户</dc:creator>
  <cp:lastModifiedBy>二少爷</cp:lastModifiedBy>
  <cp:lastPrinted>2024-01-15T08:26:47Z</cp:lastPrinted>
  <dcterms:modified xsi:type="dcterms:W3CDTF">2024-01-15T08:51:08Z</dcterms:modified>
  <dc:title>2014年东营市市属事业单位公开招聘工作人员须知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E16F4CB41BFA4AD4BB855035C93C3D3B_13</vt:lpwstr>
  </property>
</Properties>
</file>