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赤峰市安定医院2024年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公开招聘实用型人才岗位一览表</w:t>
      </w:r>
    </w:p>
    <w:tbl>
      <w:tblPr>
        <w:tblStyle w:val="5"/>
        <w:tblpPr w:leftFromText="180" w:rightFromText="180" w:vertAnchor="text" w:horzAnchor="margin" w:tblpXSpec="center" w:tblpY="361"/>
        <w:tblW w:w="90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34"/>
        <w:gridCol w:w="1190"/>
        <w:gridCol w:w="1463"/>
        <w:gridCol w:w="1500"/>
        <w:gridCol w:w="3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岗位名称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拟招人数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所需专业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学历学位</w:t>
            </w:r>
          </w:p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asci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（全日制）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69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医学工程部</w:t>
            </w:r>
          </w:p>
        </w:tc>
        <w:tc>
          <w:tcPr>
            <w:tcW w:w="1190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6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176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具有工作经验者优先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9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临床科室1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46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临床医学/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176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有执业医师资格证优先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9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临床科室2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6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临床医学/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3176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ascii="PingFangSC-light" w:hAnsi="PingFangSC-light"/>
                <w:spacing w:val="15"/>
                <w:sz w:val="18"/>
                <w:szCs w:val="12"/>
                <w:shd w:val="clear" w:color="auto" w:fill="FFFFFE"/>
              </w:rPr>
              <w:t>2024届硕士研究生（须在2024年7月31日前取得毕业证、学位证，并在年内按期取得招聘岗位规定的规培合格证，否则不予聘用）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69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药学部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6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药学/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3176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有相应资格证优先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9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影像科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6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3176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有相应资格证优先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9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1190" w:type="dxa"/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6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500" w:type="dxa"/>
            <w:noWrap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7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</w:tbl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26" w:charSpace="0"/>
        </w:sectPr>
      </w:pPr>
    </w:p>
    <w:p>
      <w:bookmarkStart w:id="0" w:name="_GoBack"/>
      <w:bookmarkEnd w:id="0"/>
    </w:p>
    <w:sectPr>
      <w:pgSz w:w="11906" w:h="16838"/>
      <w:pgMar w:top="1701" w:right="1701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5BB04D80"/>
    <w:rsid w:val="623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2022-04-03T01:58:00Z</dcterms:created>
  <dc:creator>AD</dc:creator>
  <cp:lastModifiedBy>AD</cp:lastModifiedBy>
  <dcterms:modified xsi:type="dcterms:W3CDTF">2024-01-16T11:25:29Z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C6919FB3353C417E8B5A09DC2B01F371</vt:lpwstr>
  </property>
</Properties>
</file>