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24A7" w14:textId="4BFAFC57" w:rsidR="001F6A64" w:rsidRPr="001F6A64" w:rsidRDefault="001F6A64" w:rsidP="001F6A64">
      <w:pPr>
        <w:pStyle w:val="a9"/>
        <w:widowControl/>
        <w:spacing w:line="57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4EEE9FB" w14:textId="53EBB42E" w:rsidR="00233286" w:rsidRDefault="00233286" w:rsidP="00233286">
      <w:pPr>
        <w:pStyle w:val="a9"/>
        <w:widowControl/>
        <w:spacing w:line="570" w:lineRule="exact"/>
        <w:ind w:rightChars="-44" w:right="-9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2024年度山东省地震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局事业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人员公开招聘岗位信息表</w:t>
      </w:r>
    </w:p>
    <w:tbl>
      <w:tblPr>
        <w:tblW w:w="97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171"/>
        <w:gridCol w:w="666"/>
        <w:gridCol w:w="893"/>
        <w:gridCol w:w="3162"/>
        <w:gridCol w:w="2410"/>
      </w:tblGrid>
      <w:tr w:rsidR="00233286" w14:paraId="1AE620D3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1C931FFF" w14:textId="77777777" w:rsidR="00233286" w:rsidRDefault="00233286" w:rsidP="00EA7A69">
            <w:pPr>
              <w:pStyle w:val="a9"/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a"/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33F3CFF" w14:textId="77777777" w:rsidR="00233286" w:rsidRDefault="00233286" w:rsidP="00EA7A69">
            <w:pPr>
              <w:pStyle w:val="a9"/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a"/>
                <w:rFonts w:ascii="仿宋_GB2312" w:eastAsia="仿宋_GB2312" w:hAnsi="仿宋_GB2312" w:cs="仿宋_GB2312" w:hint="eastAsia"/>
                <w:sz w:val="28"/>
                <w:szCs w:val="28"/>
              </w:rPr>
              <w:t>招聘部门及岗位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13E7CA" w14:textId="77777777" w:rsidR="00233286" w:rsidRDefault="00233286" w:rsidP="00EA7A69">
            <w:pPr>
              <w:pStyle w:val="a9"/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a"/>
                <w:rFonts w:ascii="仿宋_GB2312" w:eastAsia="仿宋_GB2312" w:hAnsi="仿宋_GB2312" w:cs="仿宋_GB2312" w:hint="eastAsia"/>
                <w:sz w:val="28"/>
                <w:szCs w:val="28"/>
              </w:rPr>
              <w:t>人数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2B01276" w14:textId="77777777" w:rsidR="00233286" w:rsidRDefault="00233286" w:rsidP="00EA7A69">
            <w:pPr>
              <w:pStyle w:val="a9"/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a"/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14:paraId="17C13028" w14:textId="77777777" w:rsidR="00233286" w:rsidRDefault="00233286" w:rsidP="00EA7A69">
            <w:pPr>
              <w:pStyle w:val="a9"/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a"/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69612899" w14:textId="77777777" w:rsidR="00233286" w:rsidRDefault="00233286" w:rsidP="00EA7A69">
            <w:pPr>
              <w:pStyle w:val="a9"/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a"/>
                <w:rFonts w:ascii="仿宋_GB2312" w:eastAsia="仿宋_GB2312" w:hAnsi="仿宋_GB2312" w:cs="仿宋_GB2312" w:hint="eastAsia"/>
                <w:sz w:val="28"/>
                <w:szCs w:val="28"/>
              </w:rPr>
              <w:t>专业要求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5F6D04" w14:textId="77777777" w:rsidR="00233286" w:rsidRDefault="00233286" w:rsidP="00EA7A69">
            <w:pPr>
              <w:pStyle w:val="a9"/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aa"/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233286" w14:paraId="127FC9A3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0986077C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5D9E8CD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山东地震台流动观测岗位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3C4E8A0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41D082E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8CFC68C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地球物理学一级学科0708、测绘科学与技术一级学科0816（大地测量学与测量工程方向）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00A9D2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  <w:tr w:rsidR="00233286" w14:paraId="056FF695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4B673EDE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2E39D85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灾防中心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勘察与测绘技术岗位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11ECD1D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5AF8431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96EF730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土木工程一级学科0814（岩土工程方向）、测绘科学与技术一级学科0816（大地测量学与测量工程方向）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0DB1F0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  <w:tr w:rsidR="00233286" w14:paraId="6BB63A8A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3353584F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F6F8F6F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宣教中心科普作品创作岗位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5DE6520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FDA4143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3066980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球物理学一级学科0708、地质学一级学科0709（构造地质学、地震学方向）、地质资源与地质工程一级学科0818（地球探测与信息技术、地质工程方向）、土木工程一级学科0814（岩土工程、结构工程、防灾减灾工程及防护工程方向）、土木水利一级学科0859（土木工程方向）、资源与环境一级学科0857（地质工程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0A3C3F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  <w:tr w:rsidR="00233286" w14:paraId="2F2851E9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48F0B16D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4D36EA6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宣教中心档案管理岗位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E48BE28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7B3D4EE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28FC847B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图书情报与档案管理一级学科1205（档案学方向）、图书情报一级学科1255（档案学方向）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32A3D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一致或相近；中共党员。</w:t>
            </w:r>
          </w:p>
        </w:tc>
      </w:tr>
      <w:tr w:rsidR="00233286" w14:paraId="2DC95E56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38DB12EA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771687C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青岛中心站地震监测预测预警岗位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4C22FD7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8B2404C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9595A62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地球物理学一级学科0708、地质学一级学科0709（构造地质学、地震学方向）、海洋科学0707（海洋地球物理学方向）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ED32FA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  <w:tr w:rsidR="00233286" w14:paraId="58AC0F56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2134E7F4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5B345E6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烟台中心站地震监测预测预警岗位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D3C41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A4D7031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7D5D4D4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地球物理学一级学科0708、测绘科学与技术一级学科0816（大地测量学与测量工程方向）、海洋科学0707（海洋地球物理学方向）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52985E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  <w:tr w:rsidR="00233286" w14:paraId="11DF4926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5BD53121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CCAB0F5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烟台中心站技术运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维岗位</w:t>
            </w:r>
            <w:proofErr w:type="gramEnd"/>
          </w:p>
        </w:tc>
        <w:tc>
          <w:tcPr>
            <w:tcW w:w="666" w:type="dxa"/>
            <w:shd w:val="clear" w:color="auto" w:fill="auto"/>
            <w:vAlign w:val="center"/>
          </w:tcPr>
          <w:p w14:paraId="26F3650C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278401E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A40B908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信息与通信工程一级学科0810、电子科学与技术一级学科0774/0809、网络空间安全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一级学科0839、电子信息一级学科0854（网络与信息安全方向）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074497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一致或相近；从事野外运维工作。</w:t>
            </w:r>
          </w:p>
        </w:tc>
      </w:tr>
      <w:tr w:rsidR="00233286" w14:paraId="0C4561DE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3E05E6AF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36FA40A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潍坊中心站技术运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维岗位</w:t>
            </w:r>
            <w:proofErr w:type="gramEnd"/>
          </w:p>
        </w:tc>
        <w:tc>
          <w:tcPr>
            <w:tcW w:w="666" w:type="dxa"/>
            <w:shd w:val="clear" w:color="auto" w:fill="auto"/>
            <w:vAlign w:val="center"/>
          </w:tcPr>
          <w:p w14:paraId="6CF4CCA7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65C0547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34329C5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信息与通信工程一级学科0810、电子科学与技术一级学科0774/0809、软件工程一级学科0835、电子信息一级学科0854（软件工程方向）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A62E28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一致或相近；从事野外运维工作。</w:t>
            </w:r>
          </w:p>
        </w:tc>
      </w:tr>
      <w:tr w:rsidR="00233286" w14:paraId="0EB4EFE1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5CC83100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70CC56A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泰安中心站地震监测预测预警岗位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FFE2304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3920A13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4994887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地球物理学一级学科0708、地质资源与地质工程0818（地球探测与信息技术方向)、地质学一级学科0709（构造地质学、地震学方向）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8043C6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  <w:tr w:rsidR="00233286" w14:paraId="0930B424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4E634269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0F78E69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泰安中心站技术运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维岗位</w:t>
            </w:r>
            <w:proofErr w:type="gramEnd"/>
          </w:p>
        </w:tc>
        <w:tc>
          <w:tcPr>
            <w:tcW w:w="666" w:type="dxa"/>
            <w:shd w:val="clear" w:color="auto" w:fill="auto"/>
            <w:vAlign w:val="center"/>
          </w:tcPr>
          <w:p w14:paraId="441F2AEF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BEF607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AF15744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信息与通信工程一级学科0810、电子科学与技术一级学科0774/0809、电子信息一级学科0854（新一代电子信息技术（含量子技术等）、光电信息工程、仪器仪表工程方向）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D94C2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一致或相近；从事野外运维工作。</w:t>
            </w:r>
          </w:p>
        </w:tc>
      </w:tr>
      <w:tr w:rsidR="00233286" w14:paraId="36F71621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2C7B7E81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8B0E1E6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临沂中心站地震监测预测预警岗位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D6EF86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4AFBFA5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5580038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地球物理学一级学科0708（固体地球物理学方向）、地质学一级学科0709（构造地质学方向）、测绘科学与技术一级学科0816（大地测量学与测量工程方向）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0D5808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  <w:tr w:rsidR="00233286" w14:paraId="135F3850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4018C70E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199407A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聊城中心站技术运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维岗位</w:t>
            </w:r>
            <w:proofErr w:type="gramEnd"/>
          </w:p>
        </w:tc>
        <w:tc>
          <w:tcPr>
            <w:tcW w:w="666" w:type="dxa"/>
            <w:shd w:val="clear" w:color="auto" w:fill="auto"/>
            <w:vAlign w:val="center"/>
          </w:tcPr>
          <w:p w14:paraId="3F4B3A5F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40B353D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D06401F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信息与通信工程一级学科0810、电子科学与技术一级学科0774/0809、软件工程一级学科0835、电子信息一级学科0854（软件工程方向）、资源与环境一级学科0857（地下水工程与地震流体动力学方向）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D6D2BB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一致或相近；从事野外运维工作。</w:t>
            </w:r>
          </w:p>
        </w:tc>
      </w:tr>
      <w:tr w:rsidR="00233286" w14:paraId="449B5FC1" w14:textId="77777777" w:rsidTr="00EA7A69">
        <w:trPr>
          <w:tblCellSpacing w:w="0" w:type="dxa"/>
          <w:jc w:val="center"/>
        </w:trPr>
        <w:tc>
          <w:tcPr>
            <w:tcW w:w="411" w:type="dxa"/>
            <w:shd w:val="clear" w:color="auto" w:fill="auto"/>
            <w:vAlign w:val="center"/>
          </w:tcPr>
          <w:p w14:paraId="47000996" w14:textId="77777777" w:rsidR="00233286" w:rsidRDefault="00233286" w:rsidP="00EA7A69">
            <w:pPr>
              <w:pStyle w:val="a7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77CA5FE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菏泽中心站地震监测预测预警岗位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F8EDB2" w14:textId="77777777" w:rsidR="00233286" w:rsidRDefault="00233286" w:rsidP="00EA7A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FC39922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研究生、硕士及以上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3DD69487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地球物理学一级学科0708、地质资源与地质工程一级学科0818（地球探测与信息技术方向)、地质学一级学科0709（构造地质学、地震学方向）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0CDD86" w14:textId="77777777" w:rsidR="00233286" w:rsidRDefault="00233286" w:rsidP="00EA7A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本硕专业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一致或相近。</w:t>
            </w:r>
          </w:p>
        </w:tc>
      </w:tr>
    </w:tbl>
    <w:p w14:paraId="16506143" w14:textId="77777777" w:rsidR="00DD279A" w:rsidRPr="00233286" w:rsidRDefault="00DD279A" w:rsidP="00233286"/>
    <w:sectPr w:rsidR="00DD279A" w:rsidRPr="0023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1E5C" w14:textId="77777777" w:rsidR="000F3265" w:rsidRDefault="000F3265" w:rsidP="00610CA5">
      <w:r>
        <w:separator/>
      </w:r>
    </w:p>
  </w:endnote>
  <w:endnote w:type="continuationSeparator" w:id="0">
    <w:p w14:paraId="139B7793" w14:textId="77777777" w:rsidR="000F3265" w:rsidRDefault="000F3265" w:rsidP="0061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0264" w14:textId="77777777" w:rsidR="000F3265" w:rsidRDefault="000F3265" w:rsidP="00610CA5">
      <w:r>
        <w:separator/>
      </w:r>
    </w:p>
  </w:footnote>
  <w:footnote w:type="continuationSeparator" w:id="0">
    <w:p w14:paraId="20AE10EA" w14:textId="77777777" w:rsidR="000F3265" w:rsidRDefault="000F3265" w:rsidP="0061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D0"/>
    <w:rsid w:val="0004439E"/>
    <w:rsid w:val="000F3265"/>
    <w:rsid w:val="001F6A64"/>
    <w:rsid w:val="00233286"/>
    <w:rsid w:val="00610CA5"/>
    <w:rsid w:val="006808F4"/>
    <w:rsid w:val="008C6B17"/>
    <w:rsid w:val="00AF0FD0"/>
    <w:rsid w:val="00C65BB5"/>
    <w:rsid w:val="00D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23580"/>
  <w15:chartTrackingRefBased/>
  <w15:docId w15:val="{EC26A0AD-199A-4D6B-B825-2654288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10C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CA5"/>
    <w:rPr>
      <w:sz w:val="18"/>
      <w:szCs w:val="18"/>
    </w:rPr>
  </w:style>
  <w:style w:type="paragraph" w:styleId="a7">
    <w:name w:val="Plain Text"/>
    <w:basedOn w:val="a"/>
    <w:link w:val="a8"/>
    <w:qFormat/>
    <w:rsid w:val="00610CA5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610CA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autoRedefine/>
    <w:qFormat/>
    <w:rsid w:val="00610CA5"/>
    <w:pPr>
      <w:jc w:val="left"/>
    </w:pPr>
    <w:rPr>
      <w:rFonts w:ascii="微软雅黑" w:eastAsia="微软雅黑" w:hAnsi="微软雅黑" w:cs="Times New Roman"/>
      <w:kern w:val="0"/>
      <w:sz w:val="16"/>
      <w:szCs w:val="16"/>
    </w:rPr>
  </w:style>
  <w:style w:type="character" w:styleId="aa">
    <w:name w:val="Strong"/>
    <w:basedOn w:val="a0"/>
    <w:autoRedefine/>
    <w:qFormat/>
    <w:rsid w:val="00610CA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A4810</dc:creator>
  <cp:keywords/>
  <dc:description/>
  <cp:lastModifiedBy>A4810</cp:lastModifiedBy>
  <cp:revision>5</cp:revision>
  <dcterms:created xsi:type="dcterms:W3CDTF">2024-01-19T09:23:00Z</dcterms:created>
  <dcterms:modified xsi:type="dcterms:W3CDTF">2024-01-19T09:32:00Z</dcterms:modified>
</cp:coreProperties>
</file>