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年度高层次人才引进。经研究，我单位同意其参加此次考试。若该同志通过考试并被聘用，我单位将积极配合做好其工资、人事档案关系、党团关系等的转移工作。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12F41F86"/>
    <w:rsid w:val="3A39103E"/>
    <w:rsid w:val="3B9A17E4"/>
    <w:rsid w:val="44CB1108"/>
    <w:rsid w:val="50D356D8"/>
    <w:rsid w:val="5AFF9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</TotalTime>
  <ScaleCrop>false</ScaleCrop>
  <LinksUpToDate>false</LinksUpToDate>
  <CharactersWithSpaces>239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2023-05-26T15:40:00Z</dcterms:created>
  <dc:creator>willj</dc:creator>
  <cp:lastModifiedBy>work</cp:lastModifiedBy>
  <cp:lastPrinted>2024-01-23T09:14:24Z</cp:lastPrinted>
  <dcterms:modified xsi:type="dcterms:W3CDTF">2024-01-23T09:14:26Z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D076253E77694D3991E2C4DCA2E6B708_12</vt:lpwstr>
  </property>
</Properties>
</file>