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r>
        <w:rPr>
          <w:shd w:val="clear" w:fill="FFFFFF"/>
        </w:rPr>
        <w:t>1.招聘编外用工岗位一览表</w:t>
      </w:r>
    </w:p>
    <w:bookmarkEnd w:id="0"/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489"/>
        <w:gridCol w:w="489"/>
        <w:gridCol w:w="940"/>
        <w:gridCol w:w="848"/>
        <w:gridCol w:w="574"/>
        <w:gridCol w:w="848"/>
        <w:gridCol w:w="489"/>
        <w:gridCol w:w="489"/>
        <w:gridCol w:w="678"/>
        <w:gridCol w:w="489"/>
        <w:gridCol w:w="1020"/>
        <w:gridCol w:w="679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ascii="helvetica" w:hAnsi="helvetica" w:eastAsia="helvetica" w:cs="helvetica"/>
                <w:sz w:val="21"/>
                <w:szCs w:val="21"/>
              </w:rPr>
              <w:t>序号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主管部门</w:t>
            </w:r>
          </w:p>
        </w:tc>
        <w:tc>
          <w:tcPr>
            <w:tcW w:w="18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用工单位</w:t>
            </w:r>
          </w:p>
        </w:tc>
        <w:tc>
          <w:tcPr>
            <w:tcW w:w="15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岗位代码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招聘计划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性别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学历∕学位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户籍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其他要求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温州市洞头区人民政府办公室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温州市洞头区人民政府办公室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辅助管理员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0101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工作内容包括会议资料搬运等，适合男性报考。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570" w:type="pct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温州市洞头区融媒体中心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温州市洞头区融媒体中心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播音主持 （台聘）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0201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播音与主持艺术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全国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女性身高160CM以上，男性身高170CM以上。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年薪11万元起档。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570" w:type="pct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40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记者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0202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新闻传播类、中国语言文学类、戏剧与影视学类、计算机类、文化艺术类、文秘类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温州市生态环境局洞头分局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温州市洞头区生态环境行政执法队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辅助管理员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0301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温州市洞头区交通运输局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温州市洞头区交通运输行政执法队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综合执法协管员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0401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需适应夜间外出执法工作。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温州市洞头区农业农村局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温州市洞头区水库海塘和水资源管理中心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水利协管员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0501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温州市洞头区卫生健康局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温州市洞头区疾控中心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辅助管理员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0601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医学相关专业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570" w:type="pct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温州市洞头区综合行政执法局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温州市洞头区综合行政执法局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综合执法协管员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0701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需外出协助执法和应急处置，建议男性报考。退伍军人学历放宽至高中。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570" w:type="pct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1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温州市洞头排水有限公司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设施运维管理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0702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男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计算机类、自动化类、环境科学与工程类、建设工程管理类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持有C1及以上驾驶证。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一线员工：需参与井盖搬运及更换，参与防汛抗台夜班工作。退伍军人学历放宽至高中。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温州市洞头区人民政府北岙街道办事处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温州市洞头区人民政府北岙街道办事处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民政协管员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0801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温州市洞头区人民政府元觉街道办事处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温州市洞头区人民政府元觉街道办事处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禁毒社工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0901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男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需经常进行男性尿检和毛发采集。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温州市洞头区大门镇人民政府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温州市洞头区大门镇人民政府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消防战斗员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1001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1988年1月29日及以后出生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男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高中及以上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570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温州市洞头国有资源开发建设有限公司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温州市洞头国有资源开发建设有限公司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工程管理</w:t>
            </w:r>
          </w:p>
        </w:tc>
        <w:tc>
          <w:tcPr>
            <w:tcW w:w="24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1101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1993年1月29日及以后出生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工程造价、建设项目信息化管理、建设工程监理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洞头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具有3年及以上工程造价相关工作经验。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2" w:type="pct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197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7"/>
                <w:rFonts w:hint="default" w:ascii="helvetica" w:hAnsi="helvetica" w:eastAsia="helvetica" w:cs="helvetica"/>
                <w:sz w:val="21"/>
                <w:szCs w:val="21"/>
              </w:rPr>
              <w:t>17</w:t>
            </w:r>
          </w:p>
        </w:tc>
        <w:tc>
          <w:tcPr>
            <w:tcW w:w="4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8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6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2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3" w:type="pc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18655FB"/>
    <w:rsid w:val="318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2024-01-27T00:28:00Z</dcterms:created>
  <dc:creator>水无鱼</dc:creator>
  <cp:lastModifiedBy>水无鱼</cp:lastModifiedBy>
  <dcterms:modified xsi:type="dcterms:W3CDTF">2024-01-27T05:05:02Z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CF263E6D09B640A5844D987E17DCCA94_11</vt:lpwstr>
  </property>
</Properties>
</file>