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4</w:t>
      </w:r>
      <w:r>
        <w:rPr>
          <w:rFonts w:hint="eastAsia" w:ascii="方正小标宋简体" w:hAnsi="华文中宋" w:eastAsia="方正小标宋简体" w:cs="宋体"/>
          <w:bCs/>
          <w:kern w:val="0"/>
          <w:sz w:val="44"/>
          <w:szCs w:val="44"/>
        </w:rPr>
        <w:t>年度</w:t>
      </w:r>
      <w:r>
        <w:rPr>
          <w:rFonts w:hint="eastAsia" w:ascii="方正小标宋简体" w:hAnsi="华文中宋" w:eastAsia="方正小标宋简体" w:cs="宋体"/>
          <w:bCs/>
          <w:kern w:val="0"/>
          <w:sz w:val="44"/>
          <w:szCs w:val="44"/>
          <w:lang w:val="en-US" w:eastAsia="zh-CN"/>
        </w:rPr>
        <w:t>铜陵市义安区</w:t>
      </w:r>
      <w:r>
        <w:rPr>
          <w:rFonts w:hint="eastAsia" w:ascii="方正小标宋简体" w:hAnsi="华文中宋" w:eastAsia="方正小标宋简体" w:cs="宋体"/>
          <w:bCs/>
          <w:kern w:val="0"/>
          <w:sz w:val="44"/>
          <w:szCs w:val="44"/>
        </w:rPr>
        <w:t>事业单位</w:t>
      </w:r>
      <w:r>
        <w:rPr>
          <w:rFonts w:hint="eastAsia" w:ascii="方正小标宋简体" w:hAnsi="华文中宋" w:eastAsia="方正小标宋简体" w:cs="宋体"/>
          <w:bCs/>
          <w:kern w:val="0"/>
          <w:sz w:val="44"/>
          <w:szCs w:val="44"/>
          <w:lang w:eastAsia="zh-CN"/>
        </w:rPr>
        <w:t>统一</w:t>
      </w:r>
      <w:r>
        <w:rPr>
          <w:rFonts w:hint="eastAsia" w:ascii="方正小标宋简体" w:hAnsi="华文中宋" w:eastAsia="方正小标宋简体" w:cs="宋体"/>
          <w:bCs/>
          <w:kern w:val="0"/>
          <w:sz w:val="44"/>
          <w:szCs w:val="44"/>
        </w:rPr>
        <w:t>公开招聘工作人员有关问题解答</w:t>
      </w:r>
    </w:p>
    <w:p>
      <w:pPr>
        <w:spacing w:line="640" w:lineRule="exact"/>
        <w:rPr>
          <w:rFonts w:hint="eastAsia" w:ascii="方正小标宋简体" w:hAnsi="华文中宋" w:eastAsia="方正小标宋简体" w:cs="宋体"/>
          <w:bCs/>
          <w:kern w:val="0"/>
          <w:sz w:val="32"/>
          <w:szCs w:val="32"/>
        </w:rPr>
      </w:pPr>
      <w:r>
        <w:rPr>
          <w:rFonts w:hint="eastAsia" w:ascii="方正小标宋简体" w:hAnsi="华文中宋" w:eastAsia="方正小标宋简体" w:cs="宋体"/>
          <w:bCs/>
          <w:kern w:val="0"/>
          <w:sz w:val="32"/>
          <w:szCs w:val="32"/>
        </w:rPr>
        <w:t xml:space="preserve">    </w:t>
      </w:r>
    </w:p>
    <w:p>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eastAsia" w:ascii="仿宋_GB2312" w:hAnsi="宋体" w:eastAsia="仿宋_GB2312" w:cs="宋体"/>
          <w:kern w:val="0"/>
          <w:sz w:val="32"/>
          <w:szCs w:val="32"/>
        </w:rPr>
      </w:pPr>
      <w:r>
        <w:rPr>
          <w:rFonts w:hint="eastAsia" w:ascii="方正小标宋简体" w:hAnsi="华文中宋" w:eastAsia="方正小标宋简体" w:cs="宋体"/>
          <w:bCs/>
          <w:kern w:val="0"/>
          <w:sz w:val="32"/>
          <w:szCs w:val="32"/>
        </w:rPr>
        <w:t xml:space="preserve">    </w:t>
      </w:r>
      <w:r>
        <w:rPr>
          <w:rFonts w:hint="eastAsia" w:ascii="楷体" w:hAnsi="楷体" w:eastAsia="楷体" w:cs="楷体"/>
          <w:b/>
          <w:bCs/>
          <w:kern w:val="0"/>
          <w:sz w:val="32"/>
          <w:szCs w:val="32"/>
        </w:rPr>
        <w:t>1.在读的全日制普通高校非应届毕业生能不能报考？</w:t>
      </w:r>
    </w:p>
    <w:p>
      <w:pPr>
        <w:pStyle w:val="2"/>
        <w:keepNext w:val="0"/>
        <w:keepLines w:val="0"/>
        <w:pageBreakBefore w:val="0"/>
        <w:tabs>
          <w:tab w:val="left" w:pos="540"/>
        </w:tabs>
        <w:kinsoku/>
        <w:wordWrap/>
        <w:overflowPunct/>
        <w:topLinePunct w:val="0"/>
        <w:autoSpaceDE/>
        <w:autoSpaceDN/>
        <w:bidi w:val="0"/>
        <w:adjustRightInd/>
        <w:snapToGrid/>
        <w:spacing w:beforeLines="0" w:afterLines="0" w:line="600" w:lineRule="exac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答：</w:t>
      </w:r>
      <w:r>
        <w:rPr>
          <w:rFonts w:ascii="仿宋_GB2312" w:hAnsi="Arial" w:eastAsia="仿宋_GB2312" w:cs="仿宋_GB2312"/>
          <w:sz w:val="32"/>
          <w:szCs w:val="32"/>
        </w:rPr>
        <w:t>在全日制普通高校就读的非20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4</w:t>
      </w:r>
      <w:r>
        <w:rPr>
          <w:rFonts w:ascii="仿宋_GB2312" w:hAnsi="Arial" w:eastAsia="仿宋_GB2312" w:cs="仿宋_GB2312"/>
          <w:sz w:val="32"/>
          <w:szCs w:val="32"/>
        </w:rPr>
        <w:t>年应届毕业生不能报考，在全日制普通高校脱产就读的非20</w:t>
      </w:r>
      <w:r>
        <w:rPr>
          <w:rFonts w:hint="eastAsia" w:ascii="仿宋_GB2312" w:hAnsi="Arial" w:eastAsia="仿宋_GB2312" w:cs="仿宋_GB2312"/>
          <w:sz w:val="32"/>
          <w:szCs w:val="32"/>
        </w:rPr>
        <w:t>2</w:t>
      </w:r>
      <w:r>
        <w:rPr>
          <w:rFonts w:hint="eastAsia" w:ascii="仿宋_GB2312" w:hAnsi="Arial" w:eastAsia="仿宋_GB2312" w:cs="仿宋_GB2312"/>
          <w:sz w:val="32"/>
          <w:szCs w:val="32"/>
          <w:lang w:val="en-US" w:eastAsia="zh-CN"/>
        </w:rPr>
        <w:t>4</w:t>
      </w:r>
      <w:r>
        <w:rPr>
          <w:rFonts w:ascii="仿宋_GB2312" w:hAnsi="Arial" w:eastAsia="仿宋_GB2312" w:cs="仿宋_GB2312"/>
          <w:sz w:val="32"/>
          <w:szCs w:val="32"/>
        </w:rPr>
        <w:t>年应届毕业的专升本人员、研究生也不能以原已取得的学历、学位证书报考</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正式在编人员能否报考事业单位？</w:t>
      </w:r>
    </w:p>
    <w:p>
      <w:pPr>
        <w:keepNext w:val="0"/>
        <w:keepLines w:val="0"/>
        <w:pageBreakBefore w:val="0"/>
        <w:kinsoku/>
        <w:wordWrap/>
        <w:overflowPunct/>
        <w:topLinePunct w:val="0"/>
        <w:autoSpaceDE/>
        <w:autoSpaceDN/>
        <w:bidi w:val="0"/>
        <w:adjustRightInd/>
        <w:snapToGrid/>
        <w:spacing w:beforeLines="0" w:afterLines="0" w:line="600" w:lineRule="exact"/>
        <w:ind w:firstLine="720" w:firstLineChars="225"/>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答：凡符合事业单位公开招聘岗位报考资格条件的机关或事业单位正式在编人员，可以报考事业单位（</w:t>
      </w:r>
      <w:r>
        <w:rPr>
          <w:rFonts w:hint="eastAsia" w:ascii="仿宋_GB2312" w:eastAsia="仿宋_GB2312"/>
          <w:sz w:val="32"/>
          <w:szCs w:val="32"/>
        </w:rPr>
        <w:t>按照国家、省有关规定，尚在最低</w:t>
      </w:r>
      <w:r>
        <w:rPr>
          <w:rFonts w:ascii="仿宋_GB2312" w:hAnsi="Arial" w:eastAsia="仿宋_GB2312" w:cs="仿宋_GB2312"/>
          <w:sz w:val="32"/>
          <w:szCs w:val="32"/>
        </w:rPr>
        <w:t>服务</w:t>
      </w:r>
      <w:r>
        <w:rPr>
          <w:rFonts w:hint="eastAsia" w:ascii="仿宋_GB2312" w:hAnsi="Arial" w:eastAsia="仿宋_GB2312" w:cs="仿宋_GB2312"/>
          <w:sz w:val="32"/>
          <w:szCs w:val="32"/>
        </w:rPr>
        <w:t>年限内</w:t>
      </w:r>
      <w:r>
        <w:rPr>
          <w:rFonts w:hint="eastAsia" w:ascii="仿宋_GB2312" w:eastAsia="仿宋_GB2312"/>
          <w:sz w:val="32"/>
          <w:szCs w:val="32"/>
        </w:rPr>
        <w:t>的机关、事业单位正式在编工作人员不得报考</w:t>
      </w:r>
      <w:r>
        <w:rPr>
          <w:rFonts w:hint="eastAsia" w:ascii="仿宋_GB2312" w:hAnsi="宋体" w:eastAsia="仿宋_GB2312" w:cs="宋体"/>
          <w:kern w:val="0"/>
          <w:sz w:val="32"/>
          <w:szCs w:val="32"/>
        </w:rPr>
        <w:t>）。在资格复审时，上述人员需按人事管理权限提供所在单位（主管部门）同意报考的证明材料。</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3</w:t>
      </w:r>
      <w:r>
        <w:rPr>
          <w:rFonts w:hint="eastAsia" w:ascii="楷体_GB2312" w:hAnsi="宋体" w:eastAsia="楷体_GB2312" w:cs="宋体"/>
          <w:b/>
          <w:kern w:val="0"/>
          <w:sz w:val="32"/>
          <w:szCs w:val="32"/>
        </w:rPr>
        <w:t>.哪些人员可以报考定向招聘“服务基层项目”岗位？</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答：</w:t>
      </w:r>
      <w:r>
        <w:rPr>
          <w:rFonts w:hint="eastAsia" w:ascii="仿宋_GB2312" w:eastAsia="仿宋_GB2312"/>
          <w:sz w:val="32"/>
          <w:szCs w:val="32"/>
          <w:lang w:eastAsia="zh-CN"/>
        </w:rPr>
        <w:t>事业单位公开招聘</w:t>
      </w:r>
      <w:r>
        <w:rPr>
          <w:rFonts w:hint="eastAsia" w:ascii="仿宋_GB2312" w:eastAsia="仿宋_GB2312"/>
          <w:sz w:val="32"/>
          <w:szCs w:val="32"/>
        </w:rPr>
        <w:t>定向招聘“服务基层项目”</w:t>
      </w:r>
      <w:r>
        <w:rPr>
          <w:rFonts w:hint="eastAsia" w:ascii="仿宋_GB2312" w:eastAsia="仿宋_GB2312"/>
          <w:sz w:val="32"/>
          <w:szCs w:val="32"/>
          <w:lang w:eastAsia="zh-CN"/>
        </w:rPr>
        <w:t>人员</w:t>
      </w:r>
      <w:r>
        <w:rPr>
          <w:rFonts w:hint="eastAsia" w:ascii="仿宋_GB2312" w:eastAsia="仿宋_GB2312"/>
          <w:sz w:val="32"/>
          <w:szCs w:val="32"/>
        </w:rPr>
        <w:t>岗位用于招聘以下人员：</w:t>
      </w:r>
      <w:r>
        <w:rPr>
          <w:rFonts w:hint="eastAsia" w:ascii="仿宋_GB2312" w:hAnsi="Arial" w:eastAsia="仿宋_GB2312"/>
          <w:sz w:val="32"/>
          <w:szCs w:val="32"/>
        </w:rPr>
        <w:t>经我省统一组织选拔、服务期满、考核合格的“服务基层项目”人员，以及中央和外省组织选拔、服务期满、考核合格的安徽籍“服务基层项目”人员（含202</w:t>
      </w:r>
      <w:r>
        <w:rPr>
          <w:rFonts w:hint="eastAsia" w:ascii="仿宋_GB2312" w:hAnsi="Arial" w:eastAsia="仿宋_GB2312"/>
          <w:sz w:val="32"/>
          <w:szCs w:val="32"/>
          <w:lang w:val="en-US" w:eastAsia="zh-CN"/>
        </w:rPr>
        <w:t>4</w:t>
      </w:r>
      <w:r>
        <w:rPr>
          <w:rFonts w:hint="eastAsia" w:ascii="仿宋_GB2312" w:hAnsi="Arial" w:eastAsia="仿宋_GB2312"/>
          <w:sz w:val="32"/>
          <w:szCs w:val="32"/>
        </w:rPr>
        <w:t>年服务期满的“服务基层项目”人员）</w:t>
      </w:r>
      <w:r>
        <w:rPr>
          <w:rFonts w:hint="eastAsia" w:ascii="仿宋_GB2312" w:hAnsi="仿宋_GB2312" w:eastAsia="仿宋_GB2312" w:cs="仿宋_GB2312"/>
          <w:sz w:val="32"/>
          <w:szCs w:val="32"/>
        </w:rPr>
        <w:t>。符合岗位招聘条件的退役士兵也可报考定向招聘“服务基层项目”人员岗位。</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Arial" w:eastAsia="仿宋_GB2312"/>
          <w:sz w:val="32"/>
          <w:szCs w:val="32"/>
          <w:lang w:eastAsia="zh-CN"/>
        </w:rPr>
      </w:pPr>
      <w:r>
        <w:rPr>
          <w:rFonts w:hint="eastAsia" w:ascii="仿宋_GB2312" w:hAnsi="宋体" w:eastAsia="仿宋_GB2312" w:cs="宋体"/>
          <w:kern w:val="0"/>
          <w:sz w:val="32"/>
          <w:szCs w:val="32"/>
          <w:lang w:eastAsia="zh-CN"/>
        </w:rPr>
        <w:t>“服务基层项目”人员是指</w:t>
      </w:r>
      <w:r>
        <w:rPr>
          <w:rFonts w:hint="eastAsia" w:ascii="仿宋_GB2312" w:hAnsi="Arial" w:eastAsia="仿宋_GB2312"/>
          <w:sz w:val="32"/>
          <w:szCs w:val="32"/>
        </w:rPr>
        <w:t>“选聘高校毕业生到村任职工作”、“农村义务教育阶段学校教师特设岗位计划”、“三支一扶”计划、“大学生志愿服务西部计划”</w:t>
      </w:r>
      <w:r>
        <w:rPr>
          <w:rFonts w:hint="eastAsia" w:ascii="仿宋_GB2312" w:hAnsi="Arial" w:eastAsia="仿宋_GB2312"/>
          <w:sz w:val="32"/>
          <w:szCs w:val="32"/>
          <w:lang w:eastAsia="zh-CN"/>
        </w:rPr>
        <w:t>人员。</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退役士兵是指服役期满</w:t>
      </w:r>
      <w:r>
        <w:rPr>
          <w:rFonts w:hint="eastAsia" w:ascii="仿宋_GB2312" w:hAnsi="仿宋_GB2312" w:eastAsia="仿宋_GB2312" w:cs="仿宋_GB2312"/>
          <w:sz w:val="32"/>
          <w:szCs w:val="32"/>
          <w:lang w:val="en-US" w:eastAsia="zh-CN"/>
        </w:rPr>
        <w:t>2年（含）以上且退出现役的</w:t>
      </w:r>
      <w:r>
        <w:rPr>
          <w:rFonts w:hint="eastAsia" w:ascii="仿宋_GB2312" w:hAnsi="仿宋_GB2312" w:eastAsia="仿宋_GB2312" w:cs="仿宋_GB2312"/>
          <w:sz w:val="32"/>
          <w:szCs w:val="32"/>
        </w:rPr>
        <w:t>、表现良好并由我省兵役机关征集入伍人员（或在外省入伍的安徽籍人员）。</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安徽籍的认定：高（中）考录取时为安徽户籍或招聘公告发布前户籍已迁入安徽省内。</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宋体"/>
          <w:kern w:val="0"/>
          <w:sz w:val="32"/>
          <w:szCs w:val="32"/>
        </w:rPr>
        <w:t>今年期满的“服务基层项目”人员，可由其项目主管部门出具相关证明材料。</w:t>
      </w:r>
    </w:p>
    <w:p>
      <w:pPr>
        <w:tabs>
          <w:tab w:val="left" w:pos="900"/>
        </w:tabs>
        <w:spacing w:beforeLines="0" w:afterLines="0" w:line="240" w:lineRule="auto"/>
        <w:ind w:firstLine="643" w:firstLineChars="200"/>
        <w:jc w:val="both"/>
        <w:rPr>
          <w:rFonts w:hint="eastAsia" w:ascii="楷体_GB2312" w:hAnsi="宋体" w:eastAsia="楷体_GB2312" w:cs="宋体"/>
          <w:b/>
          <w:color w:val="auto"/>
          <w:kern w:val="0"/>
          <w:sz w:val="32"/>
          <w:szCs w:val="32"/>
        </w:rPr>
      </w:pPr>
      <w:r>
        <w:rPr>
          <w:rFonts w:hint="eastAsia" w:ascii="楷体_GB2312" w:hAnsi="宋体" w:eastAsia="楷体_GB2312" w:cs="宋体"/>
          <w:b/>
          <w:color w:val="auto"/>
          <w:kern w:val="0"/>
          <w:sz w:val="32"/>
          <w:szCs w:val="32"/>
          <w:lang w:val="en-US" w:eastAsia="zh-CN"/>
        </w:rPr>
        <w:t>4</w:t>
      </w:r>
      <w:r>
        <w:rPr>
          <w:rFonts w:hint="eastAsia" w:ascii="楷体_GB2312" w:hAnsi="宋体" w:eastAsia="楷体_GB2312" w:cs="宋体"/>
          <w:b/>
          <w:color w:val="auto"/>
          <w:kern w:val="0"/>
          <w:sz w:val="32"/>
          <w:szCs w:val="32"/>
        </w:rPr>
        <w:t>.哪些人员可以报考定向招聘“随军家属”岗位？</w:t>
      </w:r>
    </w:p>
    <w:p>
      <w:pPr>
        <w:widowControl/>
        <w:spacing w:beforeLines="0" w:afterLines="0" w:line="240" w:lineRule="auto"/>
        <w:ind w:firstLine="640" w:firstLineChars="200"/>
        <w:jc w:val="both"/>
        <w:rPr>
          <w:rFonts w:hint="eastAsia" w:ascii="仿宋_GB2312" w:hAnsi="Arial" w:eastAsia="仿宋_GB2312"/>
          <w:color w:val="auto"/>
          <w:sz w:val="32"/>
          <w:szCs w:val="32"/>
        </w:rPr>
      </w:pPr>
      <w:r>
        <w:rPr>
          <w:rFonts w:hint="eastAsia" w:ascii="仿宋_GB2312" w:hAnsi="宋体" w:eastAsia="仿宋_GB2312" w:cs="宋体"/>
          <w:color w:val="auto"/>
          <w:sz w:val="32"/>
          <w:szCs w:val="32"/>
        </w:rPr>
        <w:t>答：</w:t>
      </w:r>
      <w:r>
        <w:rPr>
          <w:rFonts w:hint="eastAsia" w:ascii="仿宋_GB2312" w:eastAsia="仿宋_GB2312"/>
          <w:color w:val="auto"/>
          <w:sz w:val="32"/>
          <w:szCs w:val="32"/>
        </w:rPr>
        <w:t>答：定向招聘“随军家属”岗位用于招聘以下人员：面向经所属旅（团）级以上单位政治机关批准，已办理随军手续，非行政事业单位在编人员的驻铜部队少校营级副职以上军（警）官、专业技术少校军（警）官、科级副职以上现役军官转改的文职人员和三级军（警）士长以上军（警）士的随军家属。要求报名者年龄为40周岁及以下，特殊情况（烈士遗属、因公牺牲军人遗属,战时荣立二等功以上奖励、上校军官（四级文员）、四级及以上残疾，在抢险救灾和处置突发事件等急难险重任务中受到省部级以上表彰的军人家属)年龄可放宽至45周岁，同时应具有大专及以上学历。</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4</w:t>
      </w:r>
      <w:r>
        <w:rPr>
          <w:rFonts w:hint="eastAsia" w:ascii="楷体_GB2312" w:hAnsi="宋体" w:eastAsia="楷体_GB2312" w:cs="宋体"/>
          <w:b/>
          <w:kern w:val="0"/>
          <w:sz w:val="32"/>
          <w:szCs w:val="32"/>
        </w:rPr>
        <w:t>.哪些人员可以报考“应届毕业生”岗位？</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答：（1）纳入国家统招计划、被普通高等院校录取的202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应届</w:t>
      </w:r>
      <w:r>
        <w:rPr>
          <w:rFonts w:hint="eastAsia" w:ascii="仿宋_GB2312" w:hAnsi="仿宋_GB2312" w:eastAsia="仿宋_GB2312" w:cs="仿宋_GB2312"/>
          <w:sz w:val="32"/>
          <w:szCs w:val="32"/>
        </w:rPr>
        <w:t>高校毕业生。</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（2）国家统一招生的20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（3）参加“服务基层项目”前无工作经历的人员，服务期满且考核合格后2年内未落实工作单位的，可报考“应届毕业生”岗位。</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（4）普通高等院校在校生或毕业当年入伍，退役后（含复学毕业）2年内未落实工作单位的退役士兵，可报考“应届毕业生”岗位。</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27" w:firstLineChars="196"/>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（5）20</w:t>
      </w:r>
      <w:r>
        <w:rPr>
          <w:rFonts w:hint="eastAsia" w:ascii="仿宋_GB2312" w:hAnsi="仿宋_GB2312" w:eastAsia="仿宋_GB2312" w:cs="仿宋_GB2312"/>
          <w:kern w:val="2"/>
          <w:sz w:val="32"/>
          <w:szCs w:val="32"/>
          <w:lang w:val="en-US" w:eastAsia="zh-CN"/>
        </w:rPr>
        <w:t>24</w:t>
      </w:r>
      <w:r>
        <w:rPr>
          <w:rFonts w:hint="eastAsia" w:ascii="仿宋_GB2312" w:hAnsi="仿宋_GB2312" w:eastAsia="仿宋_GB2312" w:cs="仿宋_GB2312"/>
          <w:kern w:val="2"/>
          <w:sz w:val="32"/>
          <w:szCs w:val="32"/>
        </w:rPr>
        <w:t>年取得国（境）外学位并完成教育部门学历认证的留学回国人员</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以及20</w:t>
      </w:r>
      <w:r>
        <w:rPr>
          <w:rFonts w:hint="eastAsia" w:ascii="仿宋_GB2312" w:hAnsi="仿宋_GB2312" w:eastAsia="仿宋_GB2312" w:cs="仿宋_GB2312"/>
          <w:kern w:val="2"/>
          <w:sz w:val="32"/>
          <w:szCs w:val="32"/>
          <w:lang w:val="en-US" w:eastAsia="zh-CN"/>
        </w:rPr>
        <w:t>22</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2023年</w:t>
      </w:r>
      <w:r>
        <w:rPr>
          <w:rFonts w:hint="eastAsia" w:ascii="仿宋_GB2312" w:hAnsi="仿宋_GB2312" w:eastAsia="仿宋_GB2312" w:cs="仿宋_GB2312"/>
          <w:kern w:val="2"/>
          <w:sz w:val="32"/>
          <w:szCs w:val="32"/>
        </w:rPr>
        <w:t>取得国（境）外学位并完成教育部门学历认</w:t>
      </w:r>
      <w:r>
        <w:rPr>
          <w:rFonts w:hint="eastAsia" w:ascii="仿宋_GB2312" w:hAnsi="仿宋_GB2312" w:eastAsia="仿宋_GB2312" w:cs="仿宋_GB2312"/>
          <w:kern w:val="2"/>
          <w:sz w:val="32"/>
          <w:szCs w:val="32"/>
          <w:lang w:eastAsia="zh-CN"/>
        </w:rPr>
        <w:t>证</w:t>
      </w:r>
      <w:r>
        <w:rPr>
          <w:rFonts w:hint="eastAsia" w:ascii="仿宋_GB2312" w:hAnsi="仿宋_GB2312" w:eastAsia="仿宋_GB2312" w:cs="仿宋_GB2312"/>
          <w:kern w:val="2"/>
          <w:sz w:val="32"/>
          <w:szCs w:val="32"/>
          <w:lang w:val="en-US" w:eastAsia="zh-CN"/>
        </w:rPr>
        <w:t>且</w:t>
      </w:r>
      <w:r>
        <w:rPr>
          <w:rFonts w:hint="eastAsia" w:ascii="仿宋_GB2312" w:hAnsi="仿宋_GB2312" w:eastAsia="仿宋_GB2312" w:cs="仿宋_GB2312"/>
          <w:kern w:val="2"/>
          <w:sz w:val="32"/>
          <w:szCs w:val="32"/>
        </w:rPr>
        <w:t>未落实工作单位的留学回国人员，可报考“应届毕业生”岗位。</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27" w:firstLineChars="196"/>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（6）其他按规定可享受应届毕业生相关政策的人员</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30" w:firstLineChars="196"/>
        <w:textAlignment w:val="auto"/>
        <w:rPr>
          <w:rFonts w:hint="eastAsia" w:ascii="楷体_GB2312" w:hAnsi="宋体" w:eastAsia="楷体_GB2312" w:cs="宋体"/>
          <w:b/>
          <w:kern w:val="0"/>
          <w:sz w:val="32"/>
          <w:szCs w:val="32"/>
        </w:rPr>
      </w:pPr>
      <w:r>
        <w:rPr>
          <w:rFonts w:hint="default" w:ascii="楷体_GB2312" w:hAnsi="宋体" w:eastAsia="楷体_GB2312" w:cs="宋体"/>
          <w:b/>
          <w:kern w:val="0"/>
          <w:sz w:val="32"/>
          <w:szCs w:val="32"/>
          <w:lang w:val="en"/>
        </w:rPr>
        <w:t>5</w:t>
      </w:r>
      <w:r>
        <w:rPr>
          <w:rFonts w:hint="eastAsia" w:ascii="楷体_GB2312" w:hAnsi="宋体" w:eastAsia="楷体_GB2312" w:cs="宋体"/>
          <w:b/>
          <w:kern w:val="0"/>
          <w:sz w:val="32"/>
          <w:szCs w:val="32"/>
          <w:lang w:val="en-US" w:eastAsia="zh-CN"/>
        </w:rPr>
        <w:t>.</w:t>
      </w:r>
      <w:r>
        <w:rPr>
          <w:rFonts w:hint="eastAsia" w:ascii="楷体_GB2312" w:hAnsi="宋体" w:eastAsia="楷体_GB2312" w:cs="宋体"/>
          <w:b/>
          <w:kern w:val="0"/>
          <w:sz w:val="32"/>
          <w:szCs w:val="32"/>
        </w:rPr>
        <w:t>事业单位招聘岗位的学历、学位要求如何界定？</w:t>
      </w:r>
    </w:p>
    <w:p>
      <w:pPr>
        <w:keepNext w:val="0"/>
        <w:keepLines w:val="0"/>
        <w:pageBreakBefore w:val="0"/>
        <w:kinsoku/>
        <w:wordWrap/>
        <w:overflowPunct/>
        <w:topLinePunct w:val="0"/>
        <w:autoSpaceDE/>
        <w:autoSpaceDN/>
        <w:bidi w:val="0"/>
        <w:adjustRightInd/>
        <w:snapToGrid/>
        <w:spacing w:beforeLines="0" w:afterLines="0"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答：</w:t>
      </w:r>
      <w:r>
        <w:rPr>
          <w:rFonts w:hint="eastAsia" w:ascii="仿宋_GB2312" w:hAnsi="仿宋_GB2312" w:eastAsia="仿宋_GB2312" w:cs="仿宋_GB2312"/>
          <w:sz w:val="32"/>
          <w:szCs w:val="32"/>
        </w:rPr>
        <w:t>“专科及以上”包括专科、本科、硕士研究生、博士研究生。</w:t>
      </w:r>
    </w:p>
    <w:p>
      <w:pPr>
        <w:keepNext w:val="0"/>
        <w:keepLines w:val="0"/>
        <w:pageBreakBefore w:val="0"/>
        <w:kinsoku/>
        <w:wordWrap/>
        <w:overflowPunct/>
        <w:topLinePunct w:val="0"/>
        <w:autoSpaceDE/>
        <w:autoSpaceDN/>
        <w:bidi w:val="0"/>
        <w:adjustRightInd/>
        <w:snapToGrid/>
        <w:spacing w:beforeLines="0" w:afterLines="0"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“本科（学士）及以上”包括本科、硕士研究生、博士研究生（须同时具有相应层次的学位）。</w:t>
      </w:r>
    </w:p>
    <w:p>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其他依次类推。</w:t>
      </w:r>
    </w:p>
    <w:p>
      <w:pPr>
        <w:keepNext w:val="0"/>
        <w:keepLines w:val="0"/>
        <w:pageBreakBefore w:val="0"/>
        <w:kinsoku/>
        <w:wordWrap/>
        <w:overflowPunct/>
        <w:topLinePunct w:val="0"/>
        <w:autoSpaceDE/>
        <w:autoSpaceDN/>
        <w:bidi w:val="0"/>
        <w:adjustRightInd/>
        <w:snapToGrid/>
        <w:spacing w:beforeLines="0" w:afterLines="0" w:line="60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上述学历均必须为国家承认的学历。</w:t>
      </w:r>
    </w:p>
    <w:p>
      <w:pPr>
        <w:pStyle w:val="5"/>
        <w:keepNext w:val="0"/>
        <w:keepLines w:val="0"/>
        <w:pageBreakBefore w:val="0"/>
        <w:widowControl/>
        <w:kinsoku/>
        <w:wordWrap/>
        <w:overflowPunct/>
        <w:topLinePunct w:val="0"/>
        <w:autoSpaceDE/>
        <w:autoSpaceDN/>
        <w:bidi w:val="0"/>
        <w:adjustRightInd/>
        <w:snapToGrid/>
        <w:spacing w:beforeLines="0" w:afterLines="0" w:line="600" w:lineRule="exact"/>
        <w:ind w:firstLine="64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如要求提供学历学位的招聘岗位，学位</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学历的专业</w:t>
      </w:r>
      <w:r>
        <w:rPr>
          <w:rFonts w:hint="eastAsia" w:ascii="仿宋_GB2312" w:hAnsi="仿宋_GB2312" w:eastAsia="仿宋_GB2312" w:cs="仿宋_GB2312"/>
          <w:sz w:val="32"/>
          <w:szCs w:val="32"/>
          <w:lang w:eastAsia="zh-CN"/>
        </w:rPr>
        <w:t>方向</w:t>
      </w:r>
      <w:r>
        <w:rPr>
          <w:rFonts w:hint="eastAsia" w:ascii="仿宋_GB2312" w:hAnsi="仿宋_GB2312" w:eastAsia="仿宋_GB2312" w:cs="仿宋_GB2312"/>
          <w:sz w:val="32"/>
          <w:szCs w:val="32"/>
        </w:rPr>
        <w:t>须一致。</w:t>
      </w:r>
    </w:p>
    <w:p>
      <w:pPr>
        <w:keepNext w:val="0"/>
        <w:keepLines w:val="0"/>
        <w:pageBreakBefore w:val="0"/>
        <w:widowControl/>
        <w:kinsoku/>
        <w:wordWrap/>
        <w:overflowPunct/>
        <w:topLinePunct w:val="0"/>
        <w:autoSpaceDE/>
        <w:autoSpaceDN/>
        <w:bidi w:val="0"/>
        <w:adjustRightInd/>
        <w:snapToGrid/>
        <w:spacing w:line="600" w:lineRule="exact"/>
        <w:ind w:firstLine="636" w:firstLineChars="198"/>
        <w:textAlignment w:val="auto"/>
        <w:rPr>
          <w:rFonts w:hint="eastAsia" w:ascii="Times New Roman" w:hAnsi="Times New Roman" w:eastAsia="楷体_GB2312" w:cs="Times New Roman"/>
          <w:b/>
          <w:bCs/>
          <w:kern w:val="0"/>
          <w:sz w:val="32"/>
          <w:szCs w:val="32"/>
          <w:lang w:eastAsia="zh-CN"/>
        </w:rPr>
      </w:pPr>
      <w:r>
        <w:rPr>
          <w:rFonts w:hint="default" w:ascii="楷体_GB2312" w:hAnsi="宋体" w:eastAsia="楷体_GB2312" w:cs="宋体"/>
          <w:b/>
          <w:kern w:val="0"/>
          <w:sz w:val="32"/>
          <w:szCs w:val="32"/>
          <w:lang w:val="en" w:eastAsia="zh-CN"/>
        </w:rPr>
        <w:t>6</w:t>
      </w:r>
      <w:r>
        <w:rPr>
          <w:rFonts w:hint="eastAsia" w:ascii="楷体_GB2312" w:hAnsi="宋体" w:eastAsia="楷体_GB2312" w:cs="宋体"/>
          <w:b/>
          <w:kern w:val="0"/>
          <w:sz w:val="32"/>
          <w:szCs w:val="32"/>
        </w:rPr>
        <w:t>.</w:t>
      </w:r>
      <w:r>
        <w:rPr>
          <w:rFonts w:ascii="Times New Roman" w:hAnsi="Times New Roman" w:eastAsia="楷体_GB2312" w:cs="Times New Roman"/>
          <w:b/>
          <w:bCs/>
          <w:kern w:val="0"/>
          <w:sz w:val="32"/>
          <w:szCs w:val="32"/>
        </w:rPr>
        <w:t>非普通高等学历教育的其他国民教育形式的毕业生是否可以报考？</w:t>
      </w:r>
    </w:p>
    <w:p>
      <w:pPr>
        <w:keepNext w:val="0"/>
        <w:keepLines w:val="0"/>
        <w:pageBreakBefore w:val="0"/>
        <w:kinsoku/>
        <w:wordWrap/>
        <w:overflowPunct/>
        <w:topLinePunct w:val="0"/>
        <w:autoSpaceDE/>
        <w:autoSpaceDN/>
        <w:bidi w:val="0"/>
        <w:adjustRightInd/>
        <w:snapToGrid/>
        <w:spacing w:beforeLines="0" w:afterLines="0" w:line="600" w:lineRule="exact"/>
        <w:ind w:firstLine="0" w:firstLineChars="0"/>
        <w:textAlignment w:val="auto"/>
        <w:rPr>
          <w:rFonts w:hint="eastAsia" w:ascii="楷体_GB2312" w:hAnsi="宋体" w:eastAsia="楷体_GB2312" w:cs="宋体"/>
          <w:b/>
          <w:kern w:val="0"/>
          <w:sz w:val="32"/>
          <w:szCs w:val="32"/>
        </w:rPr>
      </w:pP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eastAsia="zh-CN"/>
        </w:rPr>
        <w:t>答：</w:t>
      </w:r>
      <w:r>
        <w:rPr>
          <w:rFonts w:ascii="Times New Roman" w:hAnsi="Times New Roman" w:eastAsia="仿宋_GB2312" w:cs="Times New Roman"/>
          <w:kern w:val="0"/>
          <w:sz w:val="32"/>
          <w:szCs w:val="32"/>
        </w:rPr>
        <w:t>非普通高等学历教育的其他国民教育形式（自学考试、成人教育、网络教育、夜大、电大等）毕业生，符合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p>
    <w:p>
      <w:pPr>
        <w:keepNext w:val="0"/>
        <w:keepLines w:val="0"/>
        <w:pageBreakBefore w:val="0"/>
        <w:widowControl/>
        <w:kinsoku/>
        <w:wordWrap/>
        <w:overflowPunct/>
        <w:topLinePunct w:val="0"/>
        <w:autoSpaceDE/>
        <w:autoSpaceDN/>
        <w:bidi w:val="0"/>
        <w:adjustRightInd/>
        <w:snapToGrid/>
        <w:spacing w:line="600" w:lineRule="exact"/>
        <w:ind w:firstLine="636" w:firstLineChars="198"/>
        <w:textAlignment w:val="auto"/>
        <w:rPr>
          <w:rFonts w:ascii="Times New Roman" w:hAnsi="Times New Roman" w:eastAsia="楷体_GB2312" w:cs="Times New Roman"/>
          <w:b/>
          <w:bCs/>
          <w:kern w:val="0"/>
          <w:sz w:val="32"/>
          <w:szCs w:val="32"/>
        </w:rPr>
      </w:pPr>
      <w:r>
        <w:rPr>
          <w:rFonts w:hint="default" w:ascii="楷体_GB2312" w:hAnsi="宋体" w:eastAsia="楷体_GB2312" w:cs="宋体"/>
          <w:b/>
          <w:kern w:val="0"/>
          <w:sz w:val="32"/>
          <w:szCs w:val="32"/>
          <w:lang w:val="en" w:eastAsia="zh-CN"/>
        </w:rPr>
        <w:t>7</w:t>
      </w:r>
      <w:r>
        <w:rPr>
          <w:rFonts w:hint="eastAsia" w:ascii="楷体_GB2312" w:hAnsi="宋体" w:eastAsia="楷体_GB2312" w:cs="宋体"/>
          <w:b/>
          <w:kern w:val="0"/>
          <w:sz w:val="32"/>
          <w:szCs w:val="32"/>
          <w:lang w:val="en-US" w:eastAsia="zh-CN"/>
        </w:rPr>
        <w:t>.</w:t>
      </w:r>
      <w:r>
        <w:rPr>
          <w:rFonts w:ascii="Times New Roman" w:hAnsi="Times New Roman" w:eastAsia="楷体_GB2312" w:cs="Times New Roman"/>
          <w:b/>
          <w:bCs/>
          <w:kern w:val="0"/>
          <w:sz w:val="32"/>
          <w:szCs w:val="32"/>
        </w:rPr>
        <w:t>可否凭党校学历证书报考？</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中央党校、省委党校学历可比照同等国民教育学历</w:t>
      </w:r>
      <w:r>
        <w:rPr>
          <w:rFonts w:hint="eastAsia" w:ascii="仿宋_GB2312" w:hAnsi="仿宋_GB2312" w:eastAsia="仿宋_GB2312" w:cs="仿宋_GB2312"/>
          <w:sz w:val="32"/>
          <w:szCs w:val="32"/>
          <w:lang w:val="en"/>
        </w:rPr>
        <w:t>,</w:t>
      </w:r>
      <w:r>
        <w:rPr>
          <w:rFonts w:hint="eastAsia" w:ascii="仿宋_GB2312" w:hAnsi="仿宋_GB2312" w:eastAsia="仿宋_GB2312" w:cs="仿宋_GB2312"/>
          <w:kern w:val="0"/>
          <w:sz w:val="32"/>
          <w:szCs w:val="32"/>
        </w:rPr>
        <w:t>符合</w:t>
      </w:r>
      <w:r>
        <w:rPr>
          <w:rFonts w:hint="eastAsia" w:ascii="仿宋_GB2312" w:hAnsi="仿宋_GB2312" w:eastAsia="仿宋_GB2312" w:cs="仿宋_GB2312"/>
          <w:kern w:val="0"/>
          <w:sz w:val="32"/>
          <w:szCs w:val="32"/>
          <w:lang w:eastAsia="zh-CN"/>
        </w:rPr>
        <w:t>岗位</w:t>
      </w:r>
      <w:r>
        <w:rPr>
          <w:rFonts w:hint="eastAsia" w:ascii="仿宋_GB2312" w:hAnsi="仿宋_GB2312" w:eastAsia="仿宋_GB2312" w:cs="仿宋_GB2312"/>
          <w:kern w:val="0"/>
          <w:sz w:val="32"/>
          <w:szCs w:val="32"/>
        </w:rPr>
        <w:t>要求的资格条件的，可以报考</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beforeLines="0" w:afterLines="0" w:line="600" w:lineRule="exact"/>
        <w:ind w:firstLine="720" w:firstLineChars="224"/>
        <w:textAlignment w:val="auto"/>
        <w:rPr>
          <w:rFonts w:hint="eastAsia" w:ascii="楷体_GB2312" w:hAnsi="宋体" w:eastAsia="楷体_GB2312" w:cs="宋体"/>
          <w:b/>
          <w:kern w:val="0"/>
          <w:sz w:val="32"/>
          <w:szCs w:val="32"/>
        </w:rPr>
      </w:pPr>
      <w:r>
        <w:rPr>
          <w:rFonts w:hint="default" w:ascii="楷体_GB2312" w:hAnsi="宋体" w:eastAsia="楷体_GB2312" w:cs="宋体"/>
          <w:b/>
          <w:kern w:val="0"/>
          <w:sz w:val="32"/>
          <w:szCs w:val="32"/>
          <w:lang w:val="en" w:eastAsia="zh-CN"/>
        </w:rPr>
        <w:t>8</w:t>
      </w:r>
      <w:r>
        <w:rPr>
          <w:rFonts w:hint="eastAsia" w:ascii="楷体_GB2312" w:hAnsi="宋体" w:eastAsia="楷体_GB2312" w:cs="宋体"/>
          <w:b/>
          <w:kern w:val="0"/>
          <w:sz w:val="32"/>
          <w:szCs w:val="32"/>
          <w:lang w:val="en-US" w:eastAsia="zh-CN"/>
        </w:rPr>
        <w:t>.</w:t>
      </w:r>
      <w:r>
        <w:rPr>
          <w:rFonts w:hint="eastAsia" w:ascii="楷体_GB2312" w:hAnsi="宋体" w:eastAsia="楷体_GB2312" w:cs="宋体"/>
          <w:b/>
          <w:kern w:val="0"/>
          <w:sz w:val="32"/>
          <w:szCs w:val="32"/>
          <w:lang w:eastAsia="zh-CN"/>
        </w:rPr>
        <w:t>留学回国</w:t>
      </w:r>
      <w:r>
        <w:rPr>
          <w:rFonts w:hint="eastAsia" w:ascii="楷体_GB2312" w:hAnsi="宋体" w:eastAsia="楷体_GB2312" w:cs="宋体"/>
          <w:b/>
          <w:kern w:val="0"/>
          <w:sz w:val="32"/>
          <w:szCs w:val="32"/>
        </w:rPr>
        <w:t>人员能否报考？</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w:t>
      </w:r>
      <w:r>
        <w:rPr>
          <w:rFonts w:hint="eastAsia" w:ascii="仿宋_GB2312" w:hAnsi="宋体" w:eastAsia="仿宋_GB2312" w:cs="宋体"/>
          <w:kern w:val="0"/>
          <w:sz w:val="32"/>
          <w:szCs w:val="32"/>
          <w:lang w:eastAsia="zh-CN"/>
        </w:rPr>
        <w:t>留学回国人员可以根据自身情况报考符合条件的岗位。报考时，除提供招聘公告及招聘岗位规定的材料外，应于资格复审时提供学位证书和教育部门学历认证材料（</w:t>
      </w:r>
      <w:r>
        <w:rPr>
          <w:rFonts w:hint="eastAsia" w:ascii="仿宋_GB2312" w:hAnsi="宋体" w:eastAsia="仿宋_GB2312" w:cs="宋体"/>
          <w:kern w:val="0"/>
          <w:sz w:val="32"/>
          <w:szCs w:val="32"/>
          <w:lang w:val="en-US" w:eastAsia="zh-CN"/>
        </w:rPr>
        <w:t>2024年毕业的留学回国人员，资格复审时尚未取得学位和学历认证材料的，可凭有关证件材料等办理资格复审，提供学位证书和教育部门学历认证材料的截止时间为2024年12月31日</w:t>
      </w:r>
      <w:r>
        <w:rPr>
          <w:rFonts w:hint="eastAsia" w:ascii="仿宋_GB2312" w:hAnsi="宋体" w:eastAsia="仿宋_GB2312" w:cs="宋体"/>
          <w:kern w:val="0"/>
          <w:sz w:val="32"/>
          <w:szCs w:val="32"/>
          <w:lang w:eastAsia="zh-CN"/>
        </w:rPr>
        <w:t>）。学历认证有关事项可登录教育部留学服务中心网站（http://www.cscse.edu.cn）查询。</w:t>
      </w:r>
    </w:p>
    <w:p>
      <w:pPr>
        <w:pStyle w:val="5"/>
        <w:keepNext w:val="0"/>
        <w:keepLines w:val="0"/>
        <w:pageBreakBefore w:val="0"/>
        <w:widowControl/>
        <w:kinsoku/>
        <w:wordWrap/>
        <w:overflowPunct/>
        <w:topLinePunct w:val="0"/>
        <w:autoSpaceDE/>
        <w:autoSpaceDN/>
        <w:bidi w:val="0"/>
        <w:adjustRightInd/>
        <w:snapToGrid/>
        <w:spacing w:beforeLines="0" w:afterLines="0" w:line="600" w:lineRule="exact"/>
        <w:ind w:firstLine="642"/>
        <w:jc w:val="both"/>
        <w:textAlignment w:val="auto"/>
        <w:rPr>
          <w:rFonts w:hint="eastAsia" w:ascii="楷体_GB2312" w:hAnsi="宋体" w:eastAsia="楷体_GB2312" w:cs="宋体"/>
          <w:b/>
          <w:color w:val="282828"/>
          <w:sz w:val="32"/>
          <w:szCs w:val="32"/>
        </w:rPr>
      </w:pPr>
      <w:r>
        <w:rPr>
          <w:rFonts w:hint="default" w:ascii="楷体_GB2312" w:hAnsi="宋体" w:eastAsia="楷体_GB2312" w:cs="宋体"/>
          <w:b/>
          <w:bCs w:val="0"/>
          <w:sz w:val="32"/>
          <w:szCs w:val="32"/>
          <w:lang w:val="en" w:eastAsia="zh-CN"/>
        </w:rPr>
        <w:t>9</w:t>
      </w:r>
      <w:r>
        <w:rPr>
          <w:rFonts w:hint="eastAsia" w:ascii="楷体_GB2312" w:hAnsi="宋体" w:eastAsia="楷体_GB2312" w:cs="宋体"/>
          <w:b/>
          <w:bCs w:val="0"/>
          <w:sz w:val="32"/>
          <w:szCs w:val="32"/>
        </w:rPr>
        <w:t>.</w:t>
      </w:r>
      <w:r>
        <w:rPr>
          <w:rFonts w:hint="eastAsia" w:ascii="楷体_GB2312" w:hAnsi="宋体" w:eastAsia="楷体_GB2312" w:cs="宋体"/>
          <w:b/>
          <w:bCs w:val="0"/>
          <w:color w:val="282828"/>
          <w:sz w:val="32"/>
          <w:szCs w:val="32"/>
        </w:rPr>
        <w:t>技工院校毕业生学历如何认定？</w:t>
      </w:r>
    </w:p>
    <w:p>
      <w:pPr>
        <w:pStyle w:val="5"/>
        <w:keepNext w:val="0"/>
        <w:keepLines w:val="0"/>
        <w:pageBreakBefore w:val="0"/>
        <w:widowControl/>
        <w:kinsoku/>
        <w:wordWrap/>
        <w:overflowPunct/>
        <w:topLinePunct w:val="0"/>
        <w:autoSpaceDE/>
        <w:autoSpaceDN/>
        <w:bidi w:val="0"/>
        <w:adjustRightInd/>
        <w:snapToGrid/>
        <w:spacing w:beforeLines="0" w:afterLines="0" w:line="600" w:lineRule="exact"/>
        <w:ind w:firstLine="642"/>
        <w:jc w:val="both"/>
        <w:textAlignment w:val="auto"/>
        <w:rPr>
          <w:rFonts w:hint="eastAsia" w:ascii="仿宋_GB2312" w:hAnsi="仿宋_GB2312" w:eastAsia="仿宋_GB2312" w:cs="仿宋_GB2312"/>
          <w:color w:val="282828"/>
          <w:sz w:val="32"/>
          <w:szCs w:val="32"/>
        </w:rPr>
      </w:pPr>
      <w:r>
        <w:rPr>
          <w:rFonts w:hint="eastAsia" w:ascii="仿宋_GB2312" w:hAnsi="仿宋_GB2312" w:eastAsia="仿宋_GB2312" w:cs="仿宋_GB2312"/>
          <w:color w:val="282828"/>
          <w:sz w:val="32"/>
          <w:szCs w:val="32"/>
        </w:rPr>
        <w:t>答：</w:t>
      </w:r>
      <w:r>
        <w:rPr>
          <w:rFonts w:hint="eastAsia" w:ascii="仿宋_GB2312" w:hAnsi="仿宋_GB2312" w:eastAsia="仿宋_GB2312" w:cs="仿宋_GB2312"/>
          <w:color w:val="282828"/>
          <w:sz w:val="32"/>
          <w:szCs w:val="32"/>
          <w:lang w:eastAsia="zh-CN"/>
        </w:rPr>
        <w:t>在符合专业等其他岗位条件的前提下，技工院校预备技师（技师）班毕业生可报名应聘学历要求为大学本科的岗位，高级工班毕业生可报名应聘学历要求为大学专科的岗位</w:t>
      </w:r>
      <w:r>
        <w:rPr>
          <w:rFonts w:hint="eastAsia" w:ascii="仿宋_GB2312" w:hAnsi="仿宋_GB2312" w:eastAsia="仿宋_GB2312" w:cs="仿宋_GB2312"/>
          <w:color w:val="282828"/>
          <w:sz w:val="32"/>
          <w:szCs w:val="32"/>
        </w:rPr>
        <w:t>。</w:t>
      </w:r>
    </w:p>
    <w:p>
      <w:pPr>
        <w:pStyle w:val="5"/>
        <w:keepNext w:val="0"/>
        <w:keepLines w:val="0"/>
        <w:pageBreakBefore w:val="0"/>
        <w:widowControl/>
        <w:tabs>
          <w:tab w:val="left" w:pos="900"/>
        </w:tabs>
        <w:kinsoku/>
        <w:wordWrap/>
        <w:overflowPunct/>
        <w:topLinePunct w:val="0"/>
        <w:autoSpaceDE/>
        <w:autoSpaceDN/>
        <w:bidi w:val="0"/>
        <w:adjustRightInd/>
        <w:snapToGrid/>
        <w:spacing w:beforeLines="0" w:afterLines="0" w:line="600" w:lineRule="exact"/>
        <w:ind w:firstLine="645"/>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val="en-US" w:eastAsia="zh-CN"/>
        </w:rPr>
        <w:t>1</w:t>
      </w:r>
      <w:r>
        <w:rPr>
          <w:rFonts w:hint="default" w:ascii="楷体_GB2312" w:hAnsi="楷体_GB2312" w:eastAsia="楷体_GB2312" w:cs="楷体_GB2312"/>
          <w:b/>
          <w:sz w:val="32"/>
          <w:szCs w:val="32"/>
          <w:lang w:val="en" w:eastAsia="zh-CN"/>
        </w:rPr>
        <w:t>0</w:t>
      </w:r>
      <w:r>
        <w:rPr>
          <w:rFonts w:hint="eastAsia" w:ascii="楷体_GB2312" w:hAnsi="楷体_GB2312" w:eastAsia="楷体_GB2312" w:cs="楷体_GB2312"/>
          <w:b/>
          <w:sz w:val="32"/>
          <w:szCs w:val="32"/>
        </w:rPr>
        <w:t>.是否可以凭专业（学业）证书、结业证书报考？</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27" w:firstLineChars="196"/>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w:t>
      </w:r>
      <w:r>
        <w:rPr>
          <w:rFonts w:hint="default" w:ascii="楷体_GB2312" w:hAnsi="宋体" w:eastAsia="楷体_GB2312" w:cs="宋体"/>
          <w:b/>
          <w:kern w:val="0"/>
          <w:sz w:val="32"/>
          <w:szCs w:val="32"/>
          <w:lang w:val="en" w:eastAsia="zh-CN"/>
        </w:rPr>
        <w:t>1</w:t>
      </w:r>
      <w:r>
        <w:rPr>
          <w:rFonts w:hint="eastAsia" w:ascii="楷体_GB2312" w:hAnsi="宋体" w:eastAsia="楷体_GB2312" w:cs="宋体"/>
          <w:b/>
          <w:kern w:val="0"/>
          <w:sz w:val="32"/>
          <w:szCs w:val="32"/>
        </w:rPr>
        <w:t>.取得双专科学历、双本科学历、双学士学位的人员能否分别按本科学历、研究生学历、硕士学位人员报考？</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答：不能报考。</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30" w:firstLineChars="196"/>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w:t>
      </w:r>
      <w:r>
        <w:rPr>
          <w:rFonts w:hint="default" w:ascii="楷体_GB2312" w:hAnsi="宋体" w:eastAsia="楷体_GB2312" w:cs="宋体"/>
          <w:b/>
          <w:kern w:val="0"/>
          <w:sz w:val="32"/>
          <w:szCs w:val="32"/>
          <w:lang w:val="en" w:eastAsia="zh-CN"/>
        </w:rPr>
        <w:t>2</w:t>
      </w:r>
      <w:r>
        <w:rPr>
          <w:rFonts w:hint="eastAsia" w:ascii="楷体_GB2312" w:hAnsi="宋体" w:eastAsia="楷体_GB2312" w:cs="宋体"/>
          <w:b/>
          <w:kern w:val="0"/>
          <w:sz w:val="32"/>
          <w:szCs w:val="32"/>
        </w:rPr>
        <w:t>.考生、招聘单位对招聘岗位的专业要求如何把握？</w:t>
      </w:r>
    </w:p>
    <w:p>
      <w:pPr>
        <w:keepNext w:val="0"/>
        <w:keepLines w:val="0"/>
        <w:pageBreakBefore w:val="0"/>
        <w:kinsoku/>
        <w:wordWrap/>
        <w:overflowPunct/>
        <w:topLinePunct w:val="0"/>
        <w:autoSpaceDE/>
        <w:autoSpaceDN/>
        <w:bidi w:val="0"/>
        <w:adjustRightInd/>
        <w:snapToGrid/>
        <w:spacing w:beforeLines="0" w:afterLines="0" w:line="600" w:lineRule="exact"/>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答：考生须如实填报自己所学专业，专业名称应与本人相应学历毕业证书所载专业一致，凡弄虚作假者，一经发现并查实后，取消其考试（聘用）资格。</w:t>
      </w:r>
    </w:p>
    <w:p>
      <w:pPr>
        <w:keepNext w:val="0"/>
        <w:keepLines w:val="0"/>
        <w:pageBreakBefore w:val="0"/>
        <w:kinsoku/>
        <w:wordWrap/>
        <w:overflowPunct/>
        <w:topLinePunct w:val="0"/>
        <w:autoSpaceDE/>
        <w:autoSpaceDN/>
        <w:bidi w:val="0"/>
        <w:adjustRightInd/>
        <w:snapToGrid/>
        <w:spacing w:beforeLines="0" w:afterLines="0" w:line="600" w:lineRule="exact"/>
        <w:ind w:firstLine="64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sz w:val="32"/>
          <w:szCs w:val="32"/>
          <w:highlight w:val="none"/>
        </w:rPr>
        <w:t>请</w:t>
      </w:r>
      <w:r>
        <w:rPr>
          <w:rFonts w:hint="eastAsia" w:ascii="Times New Roman" w:hAnsi="Times New Roman" w:eastAsia="仿宋_GB2312" w:cs="Times New Roman"/>
          <w:sz w:val="32"/>
          <w:szCs w:val="32"/>
          <w:highlight w:val="none"/>
          <w:lang w:val="en-US" w:eastAsia="zh-CN"/>
        </w:rPr>
        <w:t>报考者</w:t>
      </w:r>
      <w:r>
        <w:rPr>
          <w:rFonts w:hint="default" w:ascii="Times New Roman" w:hAnsi="Times New Roman" w:eastAsia="仿宋_GB2312" w:cs="Times New Roman"/>
          <w:sz w:val="32"/>
          <w:szCs w:val="32"/>
          <w:highlight w:val="none"/>
        </w:rPr>
        <w:t>在报名时主动咨询并介绍情况，在报名的备注栏中注明主要课程、研究方向和学习内容等情况</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lang w:eastAsia="zh-CN"/>
        </w:rPr>
        <w:t>招聘单位</w:t>
      </w:r>
      <w:r>
        <w:rPr>
          <w:rFonts w:hint="default" w:ascii="Times New Roman" w:hAnsi="Times New Roman" w:eastAsia="仿宋_GB2312" w:cs="Times New Roman"/>
          <w:sz w:val="32"/>
          <w:szCs w:val="32"/>
          <w:highlight w:val="none"/>
        </w:rPr>
        <w:t>将根据</w:t>
      </w:r>
      <w:r>
        <w:rPr>
          <w:rFonts w:hint="eastAsia" w:ascii="Times New Roman" w:hAnsi="Times New Roman" w:eastAsia="仿宋_GB2312" w:cs="Times New Roman"/>
          <w:sz w:val="32"/>
          <w:szCs w:val="32"/>
          <w:highlight w:val="none"/>
          <w:lang w:eastAsia="zh-CN"/>
        </w:rPr>
        <w:t>岗位</w:t>
      </w:r>
      <w:r>
        <w:rPr>
          <w:rFonts w:hint="default" w:ascii="Times New Roman" w:hAnsi="Times New Roman" w:eastAsia="仿宋_GB2312" w:cs="Times New Roman"/>
          <w:sz w:val="32"/>
          <w:szCs w:val="32"/>
          <w:highlight w:val="none"/>
        </w:rPr>
        <w:t>专业需求进行审核。</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left"/>
        <w:textAlignment w:val="auto"/>
        <w:rPr>
          <w:rFonts w:hint="eastAsia" w:ascii="楷体_GB2312" w:hAnsi="楷体_GB2312" w:eastAsia="楷体_GB2312" w:cs="楷体_GB2312"/>
          <w:b/>
          <w:kern w:val="0"/>
          <w:sz w:val="32"/>
          <w:szCs w:val="32"/>
          <w:lang w:val="en-US" w:eastAsia="zh-CN" w:bidi="ar"/>
        </w:rPr>
      </w:pPr>
      <w:r>
        <w:rPr>
          <w:rFonts w:hint="eastAsia" w:ascii="楷体_GB2312" w:hAnsi="楷体_GB2312" w:eastAsia="楷体_GB2312" w:cs="楷体_GB2312"/>
          <w:b/>
          <w:kern w:val="0"/>
          <w:sz w:val="32"/>
          <w:szCs w:val="32"/>
          <w:lang w:val="en-US" w:eastAsia="zh-CN" w:bidi="ar"/>
        </w:rPr>
        <w:t>1</w:t>
      </w:r>
      <w:r>
        <w:rPr>
          <w:rFonts w:hint="default" w:ascii="楷体_GB2312" w:hAnsi="楷体_GB2312" w:eastAsia="楷体_GB2312" w:cs="楷体_GB2312"/>
          <w:b/>
          <w:kern w:val="0"/>
          <w:sz w:val="32"/>
          <w:szCs w:val="32"/>
          <w:lang w:val="en" w:eastAsia="zh-CN" w:bidi="ar"/>
        </w:rPr>
        <w:t>3</w:t>
      </w:r>
      <w:r>
        <w:rPr>
          <w:rFonts w:hint="eastAsia" w:ascii="楷体_GB2312" w:hAnsi="楷体_GB2312" w:eastAsia="楷体_GB2312" w:cs="楷体_GB2312"/>
          <w:b/>
          <w:kern w:val="0"/>
          <w:sz w:val="32"/>
          <w:szCs w:val="32"/>
          <w:lang w:val="en-US" w:eastAsia="zh-CN" w:bidi="ar"/>
        </w:rPr>
        <w:t>.考生是否可以凭第二专业或者辅修专业报考？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答：</w:t>
      </w:r>
      <w:r>
        <w:rPr>
          <w:rFonts w:hint="eastAsia" w:ascii="仿宋_GB2312" w:hAnsi="宋体" w:eastAsia="仿宋_GB2312" w:cs="宋体"/>
          <w:kern w:val="0"/>
          <w:sz w:val="32"/>
          <w:szCs w:val="32"/>
          <w:lang w:val="en-US" w:eastAsia="zh-CN"/>
        </w:rPr>
        <w:t>考生如取得教育主管部门认证的符合招聘岗位要求专业的学历学位证书，且学历与学位专业一致，即可报考</w:t>
      </w:r>
      <w:r>
        <w:rPr>
          <w:rFonts w:hint="eastAsia" w:ascii="仿宋_GB2312" w:hAnsi="宋体" w:eastAsia="仿宋_GB2312" w:cs="宋体"/>
          <w:kern w:val="0"/>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w:t>
      </w:r>
      <w:r>
        <w:rPr>
          <w:rFonts w:hint="default" w:ascii="楷体_GB2312" w:hAnsi="宋体" w:eastAsia="楷体_GB2312" w:cs="宋体"/>
          <w:b/>
          <w:kern w:val="0"/>
          <w:sz w:val="32"/>
          <w:szCs w:val="32"/>
          <w:lang w:val="en" w:eastAsia="zh-CN"/>
        </w:rPr>
        <w:t>4</w:t>
      </w:r>
      <w:r>
        <w:rPr>
          <w:rFonts w:hint="eastAsia" w:ascii="楷体_GB2312" w:hAnsi="宋体" w:eastAsia="楷体_GB2312" w:cs="宋体"/>
          <w:b/>
          <w:kern w:val="0"/>
          <w:sz w:val="32"/>
          <w:szCs w:val="32"/>
        </w:rPr>
        <w:t>.毕业证书上专业后面带括号，能否以括号里的信息作为专业报考？</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3" w:firstLineChars="200"/>
        <w:textAlignment w:val="auto"/>
        <w:rPr>
          <w:rFonts w:hint="eastAsia" w:ascii="楷体_GB2312" w:hAnsi="宋体" w:eastAsia="楷体_GB2312" w:cs="宋体"/>
          <w:b/>
          <w:kern w:val="0"/>
          <w:sz w:val="32"/>
          <w:szCs w:val="32"/>
        </w:rPr>
      </w:pPr>
      <w:r>
        <w:rPr>
          <w:rFonts w:hint="eastAsia" w:ascii="楷体_GB2312" w:hAnsi="楷体_GB2312" w:eastAsia="楷体_GB2312" w:cs="楷体_GB2312"/>
          <w:b/>
          <w:bCs/>
          <w:kern w:val="0"/>
          <w:sz w:val="32"/>
          <w:szCs w:val="32"/>
        </w:rPr>
        <w:t>1</w:t>
      </w:r>
      <w:r>
        <w:rPr>
          <w:rFonts w:hint="eastAsia" w:ascii="楷体_GB2312" w:hAnsi="楷体_GB2312" w:eastAsia="楷体_GB2312" w:cs="楷体_GB2312"/>
          <w:b/>
          <w:bCs/>
          <w:kern w:val="0"/>
          <w:sz w:val="32"/>
          <w:szCs w:val="32"/>
          <w:lang w:val="en-US" w:eastAsia="zh-CN"/>
        </w:rPr>
        <w:t>5</w:t>
      </w:r>
      <w:r>
        <w:rPr>
          <w:rFonts w:hint="eastAsia" w:ascii="楷体_GB2312" w:hAnsi="楷体_GB2312" w:eastAsia="楷体_GB2312" w:cs="楷体_GB2312"/>
          <w:b/>
          <w:bCs/>
          <w:kern w:val="0"/>
          <w:sz w:val="32"/>
          <w:szCs w:val="32"/>
        </w:rPr>
        <w:t>.</w:t>
      </w:r>
      <w:r>
        <w:rPr>
          <w:rFonts w:hint="eastAsia" w:ascii="楷体_GB2312" w:hAnsi="宋体" w:eastAsia="楷体_GB2312" w:cs="宋体"/>
          <w:b/>
          <w:kern w:val="0"/>
          <w:sz w:val="32"/>
          <w:szCs w:val="32"/>
        </w:rPr>
        <w:t>招聘岗位要求</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具有两年以上相关工作经历</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，时间应如何计算？</w:t>
      </w:r>
    </w:p>
    <w:p>
      <w:pPr>
        <w:keepNext w:val="0"/>
        <w:keepLines w:val="0"/>
        <w:pageBreakBefore w:val="0"/>
        <w:kinsoku/>
        <w:wordWrap/>
        <w:overflowPunct/>
        <w:topLinePunct w:val="0"/>
        <w:autoSpaceDE/>
        <w:autoSpaceDN/>
        <w:bidi w:val="0"/>
        <w:adjustRightInd/>
        <w:snapToGrid/>
        <w:spacing w:beforeLines="0" w:afterLines="0" w:line="600" w:lineRule="exact"/>
        <w:ind w:firstLine="720" w:firstLineChars="225"/>
        <w:textAlignment w:val="auto"/>
        <w:rPr>
          <w:rFonts w:hint="eastAsia" w:ascii="仿宋_GB2312" w:eastAsia="仿宋_GB2312"/>
          <w:kern w:val="2"/>
          <w:sz w:val="32"/>
          <w:szCs w:val="32"/>
        </w:rPr>
      </w:pPr>
      <w:r>
        <w:rPr>
          <w:rFonts w:hint="eastAsia" w:ascii="仿宋_GB2312" w:hAnsi="宋体" w:eastAsia="仿宋_GB2312" w:cs="宋体"/>
          <w:kern w:val="0"/>
          <w:sz w:val="32"/>
          <w:szCs w:val="32"/>
        </w:rPr>
        <w:t>答：是指报考者截止到202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月3</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日具有两年以上相关工作经历。凡工作时间达到24个月，即视为具有两年工作经历，</w:t>
      </w:r>
      <w:r>
        <w:rPr>
          <w:rFonts w:hint="eastAsia" w:ascii="仿宋_GB2312" w:eastAsia="仿宋_GB2312"/>
          <w:sz w:val="32"/>
          <w:szCs w:val="32"/>
        </w:rPr>
        <w:t>因工作单位变化而中断时间的，其在不同单位工作的时间可以累计计算。</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lang w:val="en-US" w:eastAsia="zh-CN"/>
        </w:rPr>
        <w:t>16</w:t>
      </w:r>
      <w:r>
        <w:rPr>
          <w:rFonts w:ascii="Times New Roman" w:hAnsi="Times New Roman" w:eastAsia="楷体_GB2312" w:cs="Times New Roman"/>
          <w:b/>
          <w:bCs/>
          <w:kern w:val="0"/>
          <w:sz w:val="32"/>
          <w:szCs w:val="32"/>
        </w:rPr>
        <w:t>.报考“具有法律职业资格证书”等有相关职（执）业资格要求的</w:t>
      </w:r>
      <w:r>
        <w:rPr>
          <w:rFonts w:hint="eastAsia" w:ascii="Times New Roman" w:hAnsi="Times New Roman" w:eastAsia="楷体_GB2312" w:cs="Times New Roman"/>
          <w:b/>
          <w:bCs/>
          <w:kern w:val="0"/>
          <w:sz w:val="32"/>
          <w:szCs w:val="32"/>
          <w:lang w:eastAsia="zh-CN"/>
        </w:rPr>
        <w:t>岗</w:t>
      </w:r>
      <w:r>
        <w:rPr>
          <w:rFonts w:ascii="Times New Roman" w:hAnsi="Times New Roman" w:eastAsia="楷体_GB2312" w:cs="Times New Roman"/>
          <w:b/>
          <w:bCs/>
          <w:kern w:val="0"/>
          <w:sz w:val="32"/>
          <w:szCs w:val="32"/>
        </w:rPr>
        <w:t>位，对取得证书时限是否有要求？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rPr>
        <w:t>有要求。招考</w:t>
      </w:r>
      <w:r>
        <w:rPr>
          <w:rFonts w:hint="eastAsia" w:ascii="仿宋_GB2312" w:hAnsi="仿宋_GB2312" w:eastAsia="仿宋_GB2312" w:cs="仿宋_GB2312"/>
          <w:sz w:val="32"/>
          <w:szCs w:val="32"/>
          <w:lang w:eastAsia="zh-CN"/>
        </w:rPr>
        <w:t>岗</w:t>
      </w:r>
      <w:r>
        <w:rPr>
          <w:rFonts w:hint="eastAsia" w:ascii="仿宋_GB2312" w:hAnsi="仿宋_GB2312" w:eastAsia="仿宋_GB2312" w:cs="仿宋_GB2312"/>
          <w:sz w:val="32"/>
          <w:szCs w:val="32"/>
        </w:rPr>
        <w:t>位有职（执）业资格或证书要求的，资格复审时，应提供相关证书原件。其中，已通过相关考试，资格复审时尚未取得证书的，可凭主管部门出具的书面证明材料办理资格复审，至202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日仍不能提供证书，或证书与证明材料不一致的，取消</w:t>
      </w:r>
      <w:r>
        <w:rPr>
          <w:rFonts w:hint="eastAsia" w:ascii="仿宋_GB2312" w:hAnsi="仿宋_GB2312" w:eastAsia="仿宋_GB2312" w:cs="仿宋_GB2312"/>
          <w:sz w:val="32"/>
          <w:szCs w:val="32"/>
          <w:lang w:eastAsia="zh-CN"/>
        </w:rPr>
        <w:t>聘用</w:t>
      </w:r>
      <w:r>
        <w:rPr>
          <w:rFonts w:hint="eastAsia" w:ascii="仿宋_GB2312" w:hAnsi="仿宋_GB2312" w:eastAsia="仿宋_GB2312" w:cs="仿宋_GB2312"/>
          <w:sz w:val="32"/>
          <w:szCs w:val="32"/>
        </w:rPr>
        <w:t>资格。</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1</w:t>
      </w:r>
      <w:r>
        <w:rPr>
          <w:rFonts w:hint="eastAsia" w:ascii="楷体_GB2312" w:hAnsi="宋体" w:eastAsia="楷体_GB2312" w:cs="宋体"/>
          <w:b/>
          <w:kern w:val="0"/>
          <w:sz w:val="32"/>
          <w:szCs w:val="32"/>
          <w:lang w:val="en-US" w:eastAsia="zh-CN"/>
        </w:rPr>
        <w:t>7</w:t>
      </w:r>
      <w:r>
        <w:rPr>
          <w:rFonts w:hint="eastAsia" w:ascii="楷体_GB2312" w:hAnsi="宋体" w:eastAsia="楷体_GB2312" w:cs="宋体"/>
          <w:b/>
          <w:kern w:val="0"/>
          <w:sz w:val="32"/>
          <w:szCs w:val="32"/>
        </w:rPr>
        <w:t>.退役士兵，尚未办理户口入户手续，无身份证，如何报考？</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ascii="Times New Roman" w:hAnsi="Times New Roman" w:eastAsia="仿宋_GB2312" w:cs="Times New Roman"/>
          <w:sz w:val="32"/>
          <w:szCs w:val="32"/>
        </w:rPr>
      </w:pPr>
      <w:r>
        <w:rPr>
          <w:rFonts w:hint="eastAsia" w:ascii="仿宋_GB2312" w:hAnsi="宋体" w:eastAsia="仿宋_GB2312" w:cs="宋体"/>
          <w:kern w:val="0"/>
          <w:sz w:val="32"/>
          <w:szCs w:val="32"/>
        </w:rPr>
        <w:t>答：退役士兵可以身份证号报名，在考前如仍未取得有效身份证件的，可持</w:t>
      </w:r>
      <w:r>
        <w:rPr>
          <w:rFonts w:hint="eastAsia" w:ascii="仿宋_GB2312" w:hAnsi="宋体" w:eastAsia="仿宋_GB2312" w:cs="宋体"/>
          <w:kern w:val="0"/>
          <w:sz w:val="32"/>
          <w:szCs w:val="32"/>
          <w:lang w:eastAsia="zh-CN"/>
        </w:rPr>
        <w:t>有效期内的临时身份证</w:t>
      </w:r>
      <w:r>
        <w:rPr>
          <w:rFonts w:hint="eastAsia" w:ascii="仿宋_GB2312" w:hAnsi="宋体" w:eastAsia="仿宋_GB2312" w:cs="宋体"/>
          <w:kern w:val="0"/>
          <w:sz w:val="32"/>
          <w:szCs w:val="32"/>
        </w:rPr>
        <w:t>参加考试。</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18.</w:t>
      </w:r>
      <w:r>
        <w:rPr>
          <w:rFonts w:hint="eastAsia" w:ascii="楷体_GB2312" w:hAnsi="宋体" w:eastAsia="楷体_GB2312" w:cs="宋体"/>
          <w:b/>
          <w:kern w:val="0"/>
          <w:sz w:val="32"/>
          <w:szCs w:val="32"/>
          <w:lang w:eastAsia="zh-CN"/>
        </w:rPr>
        <w:t>面向</w:t>
      </w:r>
      <w:r>
        <w:rPr>
          <w:rFonts w:hint="eastAsia" w:ascii="楷体_GB2312" w:hAnsi="宋体" w:eastAsia="楷体_GB2312" w:cs="宋体"/>
          <w:b/>
          <w:kern w:val="0"/>
          <w:sz w:val="32"/>
          <w:szCs w:val="32"/>
          <w:lang w:val="en-US" w:eastAsia="zh-CN"/>
        </w:rPr>
        <w:t>铜陵市</w:t>
      </w:r>
      <w:r>
        <w:rPr>
          <w:rFonts w:hint="eastAsia" w:ascii="楷体_GB2312" w:hAnsi="宋体" w:eastAsia="楷体_GB2312" w:cs="宋体"/>
          <w:b/>
          <w:kern w:val="0"/>
          <w:sz w:val="32"/>
          <w:szCs w:val="32"/>
          <w:lang w:eastAsia="zh-CN"/>
        </w:rPr>
        <w:t>户籍人员招考的岗位，对</w:t>
      </w:r>
      <w:r>
        <w:rPr>
          <w:rFonts w:hint="eastAsia" w:ascii="楷体_GB2312" w:hAnsi="宋体" w:eastAsia="楷体_GB2312" w:cs="宋体"/>
          <w:b/>
          <w:kern w:val="0"/>
          <w:sz w:val="32"/>
          <w:szCs w:val="32"/>
          <w:lang w:val="en-US" w:eastAsia="zh-CN"/>
        </w:rPr>
        <w:t>铜陵市</w:t>
      </w:r>
      <w:r>
        <w:rPr>
          <w:rFonts w:hint="eastAsia" w:ascii="楷体_GB2312" w:hAnsi="宋体" w:eastAsia="楷体_GB2312" w:cs="宋体"/>
          <w:b/>
          <w:kern w:val="0"/>
          <w:sz w:val="32"/>
          <w:szCs w:val="32"/>
          <w:lang w:eastAsia="zh-CN"/>
        </w:rPr>
        <w:t>户籍如何认定？</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_GB2312" w:hAnsi="宋体" w:eastAsia="仿宋_GB2312" w:cs="宋体"/>
          <w:b/>
          <w:kern w:val="0"/>
          <w:sz w:val="32"/>
          <w:szCs w:val="32"/>
          <w:lang w:val="en-US" w:eastAsia="zh-CN"/>
        </w:rPr>
      </w:pPr>
      <w:r>
        <w:rPr>
          <w:rFonts w:hint="eastAsia" w:ascii="仿宋_GB2312" w:hAnsi="宋体" w:eastAsia="仿宋_GB2312" w:cs="宋体"/>
          <w:kern w:val="0"/>
          <w:sz w:val="32"/>
          <w:szCs w:val="32"/>
          <w:lang w:val="en-US" w:eastAsia="zh-CN"/>
        </w:rPr>
        <w:t>答：</w:t>
      </w:r>
      <w:r>
        <w:rPr>
          <w:rFonts w:hint="eastAsia" w:ascii="仿宋_GB2312" w:hAnsi="宋体" w:eastAsia="仿宋_GB2312" w:cs="宋体"/>
          <w:kern w:val="0"/>
          <w:sz w:val="32"/>
          <w:szCs w:val="32"/>
        </w:rPr>
        <w:t>高（中）考录取时为</w:t>
      </w:r>
      <w:r>
        <w:rPr>
          <w:rFonts w:hint="eastAsia" w:ascii="仿宋_GB2312" w:hAnsi="宋体" w:eastAsia="仿宋_GB2312" w:cs="宋体"/>
          <w:kern w:val="0"/>
          <w:sz w:val="32"/>
          <w:szCs w:val="32"/>
          <w:lang w:eastAsia="zh-CN"/>
        </w:rPr>
        <w:t>铜陵</w:t>
      </w:r>
      <w:r>
        <w:rPr>
          <w:rFonts w:hint="eastAsia" w:ascii="仿宋_GB2312" w:hAnsi="宋体" w:eastAsia="仿宋_GB2312" w:cs="宋体"/>
          <w:kern w:val="0"/>
          <w:sz w:val="32"/>
          <w:szCs w:val="32"/>
          <w:lang w:val="en-US" w:eastAsia="zh-CN"/>
        </w:rPr>
        <w:t>市</w:t>
      </w:r>
      <w:r>
        <w:rPr>
          <w:rFonts w:hint="eastAsia" w:ascii="仿宋_GB2312" w:hAnsi="宋体" w:eastAsia="仿宋_GB2312" w:cs="宋体"/>
          <w:kern w:val="0"/>
          <w:sz w:val="32"/>
          <w:szCs w:val="32"/>
        </w:rPr>
        <w:t>户籍或招聘公告发布前户籍已迁入</w:t>
      </w:r>
      <w:r>
        <w:rPr>
          <w:rFonts w:hint="eastAsia" w:ascii="仿宋_GB2312" w:hAnsi="宋体" w:eastAsia="仿宋_GB2312" w:cs="宋体"/>
          <w:kern w:val="0"/>
          <w:sz w:val="32"/>
          <w:szCs w:val="32"/>
          <w:lang w:val="en-US" w:eastAsia="zh-CN"/>
        </w:rPr>
        <w:t>铜陵市</w:t>
      </w:r>
      <w:r>
        <w:rPr>
          <w:rFonts w:hint="eastAsia" w:ascii="仿宋_GB2312" w:hAnsi="宋体" w:eastAsia="仿宋_GB2312" w:cs="宋体"/>
          <w:kern w:val="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19</w:t>
      </w:r>
      <w:r>
        <w:rPr>
          <w:rFonts w:hint="eastAsia" w:ascii="楷体_GB2312" w:hAnsi="宋体" w:eastAsia="楷体_GB2312" w:cs="宋体"/>
          <w:b/>
          <w:kern w:val="0"/>
          <w:sz w:val="32"/>
          <w:szCs w:val="32"/>
        </w:rPr>
        <w:t>.报考人员身份证遗失，应如何报</w:t>
      </w:r>
      <w:r>
        <w:rPr>
          <w:rFonts w:hint="eastAsia" w:ascii="楷体_GB2312" w:hAnsi="宋体" w:eastAsia="楷体_GB2312" w:cs="宋体"/>
          <w:b/>
          <w:kern w:val="0"/>
          <w:sz w:val="32"/>
          <w:szCs w:val="32"/>
          <w:lang w:eastAsia="zh-CN"/>
        </w:rPr>
        <w:t>考</w:t>
      </w:r>
      <w:r>
        <w:rPr>
          <w:rFonts w:hint="eastAsia" w:ascii="楷体_GB2312" w:hAnsi="宋体" w:eastAsia="楷体_GB2312" w:cs="宋体"/>
          <w:b/>
          <w:kern w:val="0"/>
          <w:sz w:val="32"/>
          <w:szCs w:val="32"/>
        </w:rPr>
        <w:t>？</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_GB2312" w:hAnsi="宋体" w:eastAsia="楷体_GB2312" w:cs="宋体"/>
          <w:b/>
          <w:kern w:val="0"/>
          <w:sz w:val="32"/>
          <w:szCs w:val="32"/>
        </w:rPr>
      </w:pPr>
      <w:r>
        <w:rPr>
          <w:rFonts w:hint="eastAsia" w:ascii="仿宋_GB2312" w:hAnsi="宋体" w:eastAsia="仿宋_GB2312" w:cs="宋体"/>
          <w:kern w:val="0"/>
          <w:sz w:val="32"/>
          <w:szCs w:val="32"/>
        </w:rPr>
        <w:t>答：上述人员可先以本人原有的身份证号报名，于考前及时办理身份证或临时身份证</w:t>
      </w:r>
      <w:r>
        <w:rPr>
          <w:rFonts w:hint="eastAsia" w:ascii="仿宋_GB2312" w:hAnsi="宋体" w:eastAsia="仿宋_GB2312" w:cs="宋体"/>
          <w:kern w:val="0"/>
          <w:sz w:val="32"/>
          <w:szCs w:val="32"/>
          <w:lang w:eastAsia="zh-CN"/>
        </w:rPr>
        <w:t>参加考试</w:t>
      </w:r>
      <w:r>
        <w:rPr>
          <w:rFonts w:hint="eastAsia" w:ascii="仿宋_GB2312" w:hAnsi="宋体" w:eastAsia="仿宋_GB2312" w:cs="宋体"/>
          <w:kern w:val="0"/>
          <w:sz w:val="32"/>
          <w:szCs w:val="32"/>
        </w:rPr>
        <w:t>。</w:t>
      </w:r>
      <w:bookmarkStart w:id="0" w:name="_GoBack"/>
      <w:bookmarkEnd w:id="0"/>
    </w:p>
    <w:p>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600" w:lineRule="exact"/>
        <w:ind w:firstLine="643" w:firstLineChars="200"/>
        <w:textAlignment w:val="auto"/>
        <w:rPr>
          <w:rFonts w:hint="eastAsia" w:ascii="楷体_GB2312" w:hAnsi="宋体" w:eastAsia="楷体_GB2312" w:cs="宋体"/>
          <w:b/>
          <w:kern w:val="0"/>
          <w:sz w:val="32"/>
          <w:szCs w:val="32"/>
          <w:lang w:val="en-US" w:eastAsia="zh-CN"/>
        </w:rPr>
      </w:pPr>
      <w:r>
        <w:rPr>
          <w:rFonts w:hint="eastAsia" w:ascii="楷体_GB2312" w:hAnsi="宋体" w:eastAsia="楷体_GB2312" w:cs="宋体"/>
          <w:b/>
          <w:kern w:val="0"/>
          <w:sz w:val="32"/>
          <w:szCs w:val="32"/>
          <w:lang w:val="en-US" w:eastAsia="zh-CN"/>
        </w:rPr>
        <w:t>20.哪些人员可以减免考试费用？</w:t>
      </w:r>
    </w:p>
    <w:p>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Times New Roman"/>
          <w:color w:val="auto"/>
          <w:sz w:val="32"/>
          <w:szCs w:val="32"/>
          <w:shd w:val="clear" w:color="auto" w:fill="auto"/>
          <w:lang w:val="en-US" w:eastAsia="zh-CN"/>
        </w:rPr>
        <w:t>答：</w:t>
      </w:r>
      <w:r>
        <w:rPr>
          <w:rFonts w:hint="eastAsia" w:ascii="仿宋_GB2312" w:hAnsi="Times New Roman" w:eastAsia="仿宋_GB2312" w:cs="Times New Roman"/>
          <w:color w:val="auto"/>
          <w:sz w:val="32"/>
          <w:szCs w:val="32"/>
          <w:shd w:val="clear" w:color="auto" w:fill="auto"/>
        </w:rPr>
        <w:t>最低生活保障家庭人员、脱贫享受政策人口和防止返贫监测帮扶对象的报考人员，可以享受减免笔试费用的政策。此类人员报名后，先实行网上确认和网上缴费。</w:t>
      </w:r>
      <w:r>
        <w:rPr>
          <w:rFonts w:hint="eastAsia" w:ascii="仿宋_GB2312" w:hAnsi="Times New Roman" w:eastAsia="仿宋_GB2312" w:cs="Times New Roman"/>
          <w:color w:val="auto"/>
          <w:sz w:val="32"/>
          <w:szCs w:val="32"/>
          <w:shd w:val="clear" w:color="auto" w:fill="auto"/>
          <w:lang w:val="en-US" w:eastAsia="zh-CN"/>
        </w:rPr>
        <w:t>3</w:t>
      </w:r>
      <w:r>
        <w:rPr>
          <w:rFonts w:hint="eastAsia" w:ascii="仿宋_GB2312" w:hAnsi="Times New Roman" w:eastAsia="仿宋_GB2312" w:cs="Times New Roman"/>
          <w:color w:val="auto"/>
          <w:sz w:val="32"/>
          <w:szCs w:val="32"/>
          <w:shd w:val="clear" w:color="auto" w:fill="auto"/>
        </w:rPr>
        <w:t>月</w:t>
      </w:r>
      <w:r>
        <w:rPr>
          <w:rFonts w:hint="eastAsia" w:ascii="仿宋_GB2312" w:hAnsi="Times New Roman" w:eastAsia="仿宋_GB2312" w:cs="Times New Roman"/>
          <w:color w:val="auto"/>
          <w:sz w:val="32"/>
          <w:szCs w:val="32"/>
          <w:shd w:val="clear" w:color="auto" w:fill="auto"/>
          <w:lang w:val="en-US" w:eastAsia="zh-CN"/>
        </w:rPr>
        <w:t>18</w:t>
      </w:r>
      <w:r>
        <w:rPr>
          <w:rFonts w:hint="eastAsia" w:ascii="仿宋_GB2312" w:hAnsi="Times New Roman" w:eastAsia="仿宋_GB2312"/>
          <w:color w:val="auto"/>
          <w:sz w:val="32"/>
          <w:szCs w:val="32"/>
          <w:shd w:val="clear" w:color="auto" w:fill="auto"/>
          <w:lang w:eastAsia="zh-CN"/>
        </w:rPr>
        <w:t>日</w:t>
      </w:r>
      <w:r>
        <w:rPr>
          <w:rFonts w:hint="eastAsia" w:ascii="仿宋_GB2312" w:hAnsi="Times New Roman" w:eastAsia="仿宋_GB2312"/>
          <w:color w:val="auto"/>
          <w:sz w:val="32"/>
          <w:szCs w:val="32"/>
          <w:shd w:val="clear" w:color="auto" w:fill="auto"/>
        </w:rPr>
        <w:t>至</w:t>
      </w:r>
      <w:r>
        <w:rPr>
          <w:rFonts w:hint="eastAsia" w:ascii="仿宋_GB2312" w:hAnsi="Times New Roman" w:eastAsia="仿宋_GB2312"/>
          <w:color w:val="auto"/>
          <w:sz w:val="32"/>
          <w:szCs w:val="32"/>
          <w:shd w:val="clear" w:color="auto" w:fill="auto"/>
          <w:lang w:val="en-US" w:eastAsia="zh-CN"/>
        </w:rPr>
        <w:t>3</w:t>
      </w:r>
      <w:r>
        <w:rPr>
          <w:rFonts w:hint="eastAsia" w:ascii="仿宋_GB2312" w:hAnsi="Times New Roman" w:eastAsia="仿宋_GB2312"/>
          <w:color w:val="auto"/>
          <w:sz w:val="32"/>
          <w:szCs w:val="32"/>
          <w:shd w:val="clear" w:color="auto" w:fill="auto"/>
        </w:rPr>
        <w:t>月</w:t>
      </w:r>
      <w:r>
        <w:rPr>
          <w:rFonts w:hint="eastAsia" w:ascii="仿宋_GB2312" w:hAnsi="Times New Roman" w:eastAsia="仿宋_GB2312"/>
          <w:color w:val="auto"/>
          <w:sz w:val="32"/>
          <w:szCs w:val="32"/>
          <w:shd w:val="clear" w:color="auto" w:fill="auto"/>
          <w:lang w:val="en-US" w:eastAsia="zh-CN"/>
        </w:rPr>
        <w:t>22</w:t>
      </w:r>
      <w:r>
        <w:rPr>
          <w:rFonts w:hint="eastAsia" w:ascii="仿宋_GB2312" w:hAnsi="Times New Roman" w:eastAsia="仿宋_GB2312"/>
          <w:color w:val="auto"/>
          <w:sz w:val="32"/>
          <w:szCs w:val="32"/>
          <w:shd w:val="clear" w:color="auto" w:fill="auto"/>
        </w:rPr>
        <w:t>日期间，按要求登</w:t>
      </w:r>
      <w:r>
        <w:rPr>
          <w:rFonts w:hint="eastAsia" w:ascii="仿宋_GB2312" w:hAnsi="Times New Roman" w:eastAsia="仿宋_GB2312"/>
          <w:color w:val="auto"/>
          <w:sz w:val="32"/>
          <w:szCs w:val="32"/>
          <w:shd w:val="clear" w:color="auto" w:fill="auto"/>
          <w:lang w:eastAsia="zh-CN"/>
        </w:rPr>
        <w:t>录</w:t>
      </w:r>
      <w:r>
        <w:rPr>
          <w:rFonts w:hint="eastAsia" w:ascii="仿宋_GB2312" w:hAnsi="Times New Roman" w:eastAsia="仿宋_GB2312"/>
          <w:color w:val="auto"/>
          <w:sz w:val="32"/>
          <w:szCs w:val="32"/>
          <w:shd w:val="clear" w:color="auto" w:fill="auto"/>
        </w:rPr>
        <w:t>安徽省人事考试网，进入最低生活保障家庭人员退费入口报送所需证明材料，经与国家相关平台数据比对、审核无误后减免笔试费用。减免笔试费用所需证明材料请登录安徽省人事考试网（www.apta.gov.cn）查看。</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3" w:firstLineChars="200"/>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21.</w:t>
      </w:r>
      <w:r>
        <w:rPr>
          <w:rFonts w:hint="eastAsia" w:ascii="楷体_GB2312" w:hAnsi="宋体" w:eastAsia="楷体_GB2312" w:cs="宋体"/>
          <w:b/>
          <w:kern w:val="0"/>
          <w:sz w:val="32"/>
          <w:szCs w:val="32"/>
          <w:lang w:eastAsia="zh-CN"/>
        </w:rPr>
        <w:t>“服务基层项目人员”是否可以办理加分？如何办理？</w:t>
      </w:r>
    </w:p>
    <w:p>
      <w:pPr>
        <w:keepNext w:val="0"/>
        <w:keepLines w:val="0"/>
        <w:pageBreakBefore w:val="0"/>
        <w:kinsoku/>
        <w:wordWrap/>
        <w:overflowPunct/>
        <w:topLinePunct w:val="0"/>
        <w:autoSpaceDE/>
        <w:autoSpaceDN/>
        <w:bidi w:val="0"/>
        <w:adjustRightInd/>
        <w:snapToGrid/>
        <w:spacing w:line="600" w:lineRule="exact"/>
        <w:ind w:firstLine="629"/>
        <w:textAlignment w:val="auto"/>
        <w:rPr>
          <w:rFonts w:hint="eastAsia" w:ascii="仿宋_GB2312" w:hAnsi="宋体" w:eastAsia="仿宋_GB2312" w:cs="宋体"/>
          <w:kern w:val="0"/>
          <w:sz w:val="32"/>
          <w:szCs w:val="32"/>
        </w:rPr>
      </w:pPr>
      <w:r>
        <w:rPr>
          <w:rFonts w:hint="eastAsia" w:ascii="楷体_GB2312" w:hAnsi="宋体" w:eastAsia="楷体_GB2312" w:cs="宋体"/>
          <w:b/>
          <w:kern w:val="0"/>
          <w:sz w:val="32"/>
          <w:szCs w:val="32"/>
          <w:lang w:eastAsia="zh-CN"/>
        </w:rPr>
        <w:t>答：</w:t>
      </w:r>
      <w:r>
        <w:rPr>
          <w:rFonts w:hint="eastAsia" w:ascii="仿宋_GB2312" w:hAnsi="宋体" w:eastAsia="仿宋_GB2312" w:cs="宋体"/>
          <w:kern w:val="0"/>
          <w:sz w:val="32"/>
          <w:szCs w:val="32"/>
        </w:rPr>
        <w:t>报考定向招聘“服务基层项目”岗位的人员，不再实行加分政策。</w:t>
      </w:r>
    </w:p>
    <w:p>
      <w:pPr>
        <w:keepNext w:val="0"/>
        <w:keepLines w:val="0"/>
        <w:pageBreakBefore w:val="0"/>
        <w:kinsoku/>
        <w:wordWrap/>
        <w:overflowPunct/>
        <w:topLinePunct w:val="0"/>
        <w:autoSpaceDE/>
        <w:autoSpaceDN/>
        <w:bidi w:val="0"/>
        <w:adjustRightInd/>
        <w:snapToGrid/>
        <w:spacing w:line="600" w:lineRule="exact"/>
        <w:ind w:firstLine="629"/>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报考非定向招聘岗位的“服务基层项目”人员，按规定执行加分政策。上述人员于</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日08:00-12:00</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14</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30-17</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rPr>
        <w:t>30期间，携带相关证书到</w:t>
      </w:r>
      <w:r>
        <w:rPr>
          <w:rFonts w:hint="eastAsia" w:ascii="仿宋_GB2312" w:hAnsi="宋体" w:eastAsia="仿宋_GB2312" w:cs="宋体"/>
          <w:kern w:val="0"/>
          <w:sz w:val="32"/>
          <w:szCs w:val="32"/>
          <w:lang w:eastAsia="zh-CN"/>
        </w:rPr>
        <w:t>市、县（区）人社局事业单位人事管理科（股）</w:t>
      </w:r>
      <w:r>
        <w:rPr>
          <w:rFonts w:hint="eastAsia" w:ascii="仿宋_GB2312" w:hAnsi="宋体" w:eastAsia="仿宋_GB2312" w:cs="宋体"/>
          <w:kern w:val="0"/>
          <w:sz w:val="32"/>
          <w:szCs w:val="32"/>
        </w:rPr>
        <w:t>申报加分事宜。</w:t>
      </w:r>
    </w:p>
    <w:p>
      <w:pPr>
        <w:keepNext w:val="0"/>
        <w:keepLines w:val="0"/>
        <w:pageBreakBefore w:val="0"/>
        <w:kinsoku/>
        <w:wordWrap/>
        <w:overflowPunct/>
        <w:topLinePunct w:val="0"/>
        <w:autoSpaceDE/>
        <w:autoSpaceDN/>
        <w:bidi w:val="0"/>
        <w:adjustRightInd/>
        <w:snapToGrid/>
        <w:spacing w:line="600" w:lineRule="exact"/>
        <w:ind w:firstLine="629"/>
        <w:textAlignment w:val="auto"/>
        <w:rPr>
          <w:rFonts w:hint="eastAsia" w:ascii="仿宋_GB2312" w:hAnsi="宋体" w:eastAsia="仿宋_GB2312" w:cs="宋体"/>
          <w:kern w:val="0"/>
          <w:sz w:val="32"/>
          <w:szCs w:val="32"/>
        </w:rPr>
      </w:pPr>
      <w:r>
        <w:rPr>
          <w:rFonts w:hint="eastAsia" w:ascii="仿宋_GB2312" w:hAnsi="Arial" w:eastAsia="仿宋_GB2312"/>
          <w:sz w:val="32"/>
          <w:szCs w:val="32"/>
        </w:rPr>
        <w:t>“选聘高校毕业生到村任职工作”</w:t>
      </w:r>
      <w:r>
        <w:rPr>
          <w:rFonts w:hint="eastAsia" w:ascii="仿宋_GB2312" w:hAnsi="Arial" w:eastAsia="仿宋_GB2312"/>
          <w:sz w:val="32"/>
          <w:szCs w:val="32"/>
          <w:lang w:eastAsia="zh-CN"/>
        </w:rPr>
        <w:t>人员</w:t>
      </w:r>
      <w:r>
        <w:rPr>
          <w:rFonts w:hint="eastAsia" w:ascii="仿宋_GB2312" w:hAnsi="Arial" w:eastAsia="仿宋_GB2312"/>
          <w:sz w:val="32"/>
          <w:szCs w:val="32"/>
        </w:rPr>
        <w:t>应提供由省级组织部门出具的大学生村官服务证书原件和复印件；“农村义务教育阶段学校教师特设岗位计划”</w:t>
      </w:r>
      <w:r>
        <w:rPr>
          <w:rFonts w:hint="eastAsia" w:ascii="仿宋_GB2312" w:hAnsi="Arial" w:eastAsia="仿宋_GB2312"/>
          <w:sz w:val="32"/>
          <w:szCs w:val="32"/>
          <w:lang w:eastAsia="zh-CN"/>
        </w:rPr>
        <w:t>人员</w:t>
      </w:r>
      <w:r>
        <w:rPr>
          <w:rFonts w:hint="eastAsia" w:ascii="仿宋_GB2312" w:hAnsi="Arial" w:eastAsia="仿宋_GB2312"/>
          <w:sz w:val="32"/>
          <w:szCs w:val="32"/>
        </w:rPr>
        <w:t>应提供由省级教育主管部门出具的农村义务教育阶段学校教师特设岗位计划教师服务证书原件和复印件；“三支一扶”</w:t>
      </w:r>
      <w:r>
        <w:rPr>
          <w:rFonts w:hint="eastAsia" w:ascii="仿宋_GB2312" w:hAnsi="Arial" w:eastAsia="仿宋_GB2312"/>
          <w:sz w:val="32"/>
          <w:szCs w:val="32"/>
          <w:lang w:eastAsia="zh-CN"/>
        </w:rPr>
        <w:t>计划</w:t>
      </w:r>
      <w:r>
        <w:rPr>
          <w:rFonts w:hint="eastAsia" w:ascii="仿宋_GB2312" w:hAnsi="Arial" w:eastAsia="仿宋_GB2312"/>
          <w:sz w:val="32"/>
          <w:szCs w:val="32"/>
        </w:rPr>
        <w:t>人员应提供由全国“三支一扶”工作协调管理办公室监制、省级“三支一扶”工作协调管理机构出具的高校毕业生“三支一扶”服务证书原件和复印件；“大学生志愿服务西部计划”</w:t>
      </w:r>
      <w:r>
        <w:rPr>
          <w:rFonts w:hint="eastAsia" w:ascii="仿宋_GB2312" w:hAnsi="Arial" w:eastAsia="仿宋_GB2312"/>
          <w:sz w:val="32"/>
          <w:szCs w:val="32"/>
          <w:lang w:eastAsia="zh-CN"/>
        </w:rPr>
        <w:t>人员</w:t>
      </w:r>
      <w:r>
        <w:rPr>
          <w:rFonts w:hint="eastAsia" w:ascii="仿宋_GB2312" w:hAnsi="Arial" w:eastAsia="仿宋_GB2312"/>
          <w:sz w:val="32"/>
          <w:szCs w:val="32"/>
        </w:rPr>
        <w:t>应提供由共青团中央统一制作的服务证和大学生志愿服务西部计划鉴定表原件和复印件（服务期须满两年及以上）</w:t>
      </w:r>
      <w:r>
        <w:rPr>
          <w:rFonts w:hint="eastAsia" w:ascii="仿宋_GB2312" w:hAnsi="宋体" w:eastAsia="仿宋_GB2312" w:cs="宋体"/>
          <w:kern w:val="0"/>
          <w:sz w:val="32"/>
          <w:szCs w:val="32"/>
        </w:rPr>
        <w:t>。</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_GB2312" w:hAnsi="宋体" w:eastAsia="楷体_GB2312" w:cs="宋体"/>
          <w:b/>
          <w:kern w:val="0"/>
          <w:sz w:val="32"/>
          <w:szCs w:val="32"/>
          <w:lang w:eastAsia="zh-CN"/>
        </w:rPr>
      </w:pPr>
      <w:r>
        <w:rPr>
          <w:rFonts w:hint="eastAsia" w:ascii="仿宋_GB2312" w:eastAsia="仿宋_GB2312"/>
          <w:sz w:val="32"/>
          <w:szCs w:val="32"/>
        </w:rPr>
        <w:t>对经审核符合加分条件的人员，由</w:t>
      </w:r>
      <w:r>
        <w:rPr>
          <w:rFonts w:hint="eastAsia" w:ascii="仿宋_GB2312" w:eastAsia="仿宋_GB2312"/>
          <w:sz w:val="32"/>
          <w:szCs w:val="32"/>
          <w:lang w:eastAsia="zh-CN"/>
        </w:rPr>
        <w:t>市</w:t>
      </w:r>
      <w:r>
        <w:rPr>
          <w:rFonts w:hint="eastAsia" w:ascii="仿宋_GB2312" w:eastAsia="仿宋_GB2312"/>
          <w:sz w:val="32"/>
          <w:szCs w:val="32"/>
        </w:rPr>
        <w:t>委组织部、</w:t>
      </w:r>
      <w:r>
        <w:rPr>
          <w:rFonts w:hint="eastAsia" w:ascii="仿宋_GB2312" w:eastAsia="仿宋_GB2312"/>
          <w:sz w:val="32"/>
          <w:szCs w:val="32"/>
          <w:lang w:eastAsia="zh-CN"/>
        </w:rPr>
        <w:t>市人</w:t>
      </w:r>
      <w:r>
        <w:rPr>
          <w:rFonts w:hint="eastAsia" w:ascii="仿宋_GB2312" w:eastAsia="仿宋_GB2312"/>
          <w:sz w:val="32"/>
          <w:szCs w:val="32"/>
        </w:rPr>
        <w:t>力资源和社会保障</w:t>
      </w:r>
      <w:r>
        <w:rPr>
          <w:rFonts w:hint="eastAsia" w:ascii="仿宋_GB2312" w:eastAsia="仿宋_GB2312"/>
          <w:sz w:val="32"/>
          <w:szCs w:val="32"/>
          <w:lang w:eastAsia="zh-CN"/>
        </w:rPr>
        <w:t>局</w:t>
      </w:r>
      <w:r>
        <w:rPr>
          <w:rFonts w:hint="eastAsia" w:ascii="仿宋_GB2312" w:eastAsia="仿宋_GB2312"/>
          <w:sz w:val="32"/>
          <w:szCs w:val="32"/>
        </w:rPr>
        <w:t>在相关网站向社会公示5天，公示无异议的，</w:t>
      </w:r>
      <w:r>
        <w:rPr>
          <w:rFonts w:hint="eastAsia" w:ascii="仿宋_GB2312" w:hAnsi="宋体" w:eastAsia="仿宋_GB2312" w:cs="宋体"/>
          <w:kern w:val="0"/>
          <w:sz w:val="32"/>
          <w:szCs w:val="32"/>
        </w:rPr>
        <w:t>按规定程序将其两科笔试成绩每门增加2分。</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3" w:firstLineChars="200"/>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kern w:val="0"/>
          <w:sz w:val="32"/>
          <w:szCs w:val="32"/>
          <w:lang w:val="en-US" w:eastAsia="zh-CN"/>
        </w:rPr>
        <w:t>22.</w:t>
      </w:r>
      <w:r>
        <w:rPr>
          <w:rFonts w:hint="eastAsia" w:ascii="楷体_GB2312" w:hAnsi="宋体" w:eastAsia="楷体_GB2312" w:cs="宋体"/>
          <w:b/>
          <w:kern w:val="0"/>
          <w:sz w:val="32"/>
          <w:szCs w:val="32"/>
          <w:lang w:eastAsia="zh-CN"/>
        </w:rPr>
        <w:t>报考人员参加资格复审时，需要提供哪些材料？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资格复审时，报考人员应提供本人有效居民身份证原件、学历（学位）证书、招聘岗位规定要求的相关证书、证明等原件和报名资格审查表等材料。其中：</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年毕业，但资格复审时尚未取得学历（学位）证书的人员，可凭学校或省、市教育主管部门出具的书面证明和有关证件材料办理资格复审</w:t>
      </w:r>
      <w:r>
        <w:rPr>
          <w:rFonts w:hint="eastAsia" w:ascii="仿宋_GB2312" w:hAnsi="仿宋_GB2312" w:eastAsia="仿宋_GB2312" w:cs="仿宋_GB2312"/>
          <w:sz w:val="32"/>
          <w:szCs w:val="32"/>
          <w:lang w:eastAsia="zh-CN"/>
        </w:rPr>
        <w:t>。</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）报考定向招聘“服务基层项目”人员岗位的，还须提供服务基层的证书（鉴定表），退役士兵须提供入伍通知书（或入伍批准存根复印件）、退役证明材料。</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年服务期满的“服务基层项目”人员，提供证书（鉴定表）或相关证明材料。</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）属国家规定的择业期内未落实工作单位报考“应届毕业生”岗位的，还须根据其身份，相应提供其档案等相关材料所在单位证明，或服务基层项目相关证明材料，或退役士兵相关证明材料（参考第</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条），以及本人关于在择业期内未落实工作单位的书面承诺等材料。</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）报考艰苦边远地区</w:t>
      </w:r>
      <w:r>
        <w:rPr>
          <w:rFonts w:hint="eastAsia" w:ascii="仿宋_GB2312" w:hAnsi="宋体" w:eastAsia="仿宋_GB2312" w:cs="宋体"/>
          <w:kern w:val="0"/>
          <w:sz w:val="32"/>
          <w:szCs w:val="32"/>
          <w:lang w:eastAsia="zh-CN"/>
        </w:rPr>
        <w:t>、乡村振兴重点帮扶县</w:t>
      </w:r>
      <w:r>
        <w:rPr>
          <w:rFonts w:hint="eastAsia" w:ascii="仿宋_GB2312" w:hAnsi="宋体" w:eastAsia="仿宋_GB2312" w:cs="宋体"/>
          <w:kern w:val="0"/>
          <w:sz w:val="32"/>
          <w:szCs w:val="32"/>
        </w:rPr>
        <w:t>事业单位限制户籍岗位的，须提供本人的户籍证明材料。</w:t>
      </w:r>
    </w:p>
    <w:p>
      <w:pPr>
        <w:keepNext w:val="0"/>
        <w:keepLines w:val="0"/>
        <w:pageBreakBefore w:val="0"/>
        <w:widowControl w:val="0"/>
        <w:tabs>
          <w:tab w:val="left" w:pos="900"/>
        </w:tabs>
        <w:kinsoku/>
        <w:wordWrap/>
        <w:overflowPunct/>
        <w:topLinePunct w:val="0"/>
        <w:autoSpaceDE/>
        <w:autoSpaceDN/>
        <w:bidi w:val="0"/>
        <w:adjustRightInd/>
        <w:snapToGrid/>
        <w:spacing w:beforeLines="0" w:afterLines="0" w:line="580" w:lineRule="exact"/>
        <w:ind w:firstLine="640" w:firstLineChars="200"/>
        <w:textAlignment w:val="auto"/>
        <w:rPr>
          <w:rFonts w:hint="eastAsia" w:ascii="楷体_GB2312" w:hAnsi="宋体" w:eastAsia="楷体_GB2312" w:cs="宋体"/>
          <w:b/>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）机关、事业单位在编正式工作人员还须按干部人事管理权限提供单位和主管部门同意报考的证明。</w:t>
      </w:r>
    </w:p>
    <w:p>
      <w:pPr>
        <w:keepNext w:val="0"/>
        <w:keepLines w:val="0"/>
        <w:pageBreakBefore w:val="0"/>
        <w:widowControl w:val="0"/>
        <w:tabs>
          <w:tab w:val="left" w:pos="900"/>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23.</w:t>
      </w:r>
      <w:r>
        <w:rPr>
          <w:rFonts w:hint="eastAsia" w:ascii="楷体_GB2312" w:hAnsi="宋体" w:eastAsia="楷体_GB2312" w:cs="宋体"/>
          <w:b/>
          <w:kern w:val="0"/>
          <w:sz w:val="32"/>
          <w:szCs w:val="32"/>
          <w:lang w:eastAsia="zh-CN"/>
        </w:rPr>
        <w:t>岗位表中要求具备“中级专业技术资格”的岗位</w:t>
      </w: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录取后</w:t>
      </w:r>
      <w:r>
        <w:rPr>
          <w:rFonts w:hint="eastAsia" w:ascii="楷体_GB2312" w:hAnsi="宋体" w:eastAsia="楷体_GB2312" w:cs="宋体"/>
          <w:b/>
          <w:kern w:val="0"/>
          <w:sz w:val="32"/>
          <w:szCs w:val="32"/>
        </w:rPr>
        <w:t>能否直接聘用在中级岗位上？</w:t>
      </w:r>
    </w:p>
    <w:p>
      <w:pPr>
        <w:keepNext w:val="0"/>
        <w:keepLines w:val="0"/>
        <w:pageBreakBefore w:val="0"/>
        <w:widowControl w:val="0"/>
        <w:tabs>
          <w:tab w:val="left" w:pos="900"/>
        </w:tabs>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答：岗位表中的“岗位名称”标注“专业技术（中级）”则可以直接聘用在中级岗位，未标注“（中级）”的，一律默认为初级岗位。</w:t>
      </w:r>
    </w:p>
    <w:p>
      <w:pPr>
        <w:keepNext w:val="0"/>
        <w:keepLines w:val="0"/>
        <w:pageBreakBefore w:val="0"/>
        <w:widowControl w:val="0"/>
        <w:tabs>
          <w:tab w:val="left" w:pos="900"/>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24</w:t>
      </w:r>
      <w:r>
        <w:rPr>
          <w:rFonts w:hint="eastAsia" w:ascii="楷体_GB2312" w:hAnsi="楷体_GB2312" w:eastAsia="楷体_GB2312" w:cs="楷体_GB2312"/>
          <w:b/>
          <w:kern w:val="0"/>
          <w:sz w:val="32"/>
          <w:szCs w:val="32"/>
        </w:rPr>
        <w:t>.事业单位《招聘公告》发布后，报考人员如何咨询？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答：涉及报考政策问题的请咨询</w:t>
      </w:r>
      <w:r>
        <w:rPr>
          <w:rFonts w:hint="eastAsia" w:ascii="仿宋_GB2312" w:hAnsi="宋体" w:eastAsia="仿宋_GB2312" w:cs="宋体"/>
          <w:kern w:val="0"/>
          <w:sz w:val="32"/>
          <w:szCs w:val="32"/>
          <w:lang w:val="en-US" w:eastAsia="zh-CN"/>
        </w:rPr>
        <w:t>0562-8829592（义安区）</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涉及网上报名和考试考务方面的问题请咨询</w:t>
      </w:r>
      <w:r>
        <w:rPr>
          <w:rFonts w:hint="eastAsia" w:ascii="仿宋_GB2312" w:hAnsi="宋体" w:eastAsia="仿宋_GB2312" w:cs="宋体"/>
          <w:kern w:val="0"/>
          <w:sz w:val="32"/>
          <w:szCs w:val="32"/>
          <w:lang w:val="en-US" w:eastAsia="zh-CN"/>
        </w:rPr>
        <w:t>0562-2168711</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市</w:t>
      </w:r>
      <w:r>
        <w:rPr>
          <w:rFonts w:hint="eastAsia" w:ascii="仿宋_GB2312" w:hAnsi="宋体" w:eastAsia="仿宋_GB2312" w:cs="宋体"/>
          <w:kern w:val="0"/>
          <w:sz w:val="32"/>
          <w:szCs w:val="32"/>
        </w:rPr>
        <w:t>人事考试院）；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涉及咨询具体报考资格条件方面问题的，向拟报考</w:t>
      </w:r>
      <w:r>
        <w:rPr>
          <w:rFonts w:hint="eastAsia" w:ascii="仿宋_GB2312" w:hAnsi="宋体" w:eastAsia="仿宋_GB2312" w:cs="宋体"/>
          <w:kern w:val="0"/>
          <w:sz w:val="32"/>
          <w:szCs w:val="32"/>
          <w:lang w:eastAsia="zh-CN"/>
        </w:rPr>
        <w:t>的</w:t>
      </w:r>
      <w:r>
        <w:rPr>
          <w:rFonts w:hint="eastAsia" w:ascii="仿宋_GB2312" w:hAnsi="宋体" w:eastAsia="仿宋_GB2312" w:cs="宋体"/>
          <w:kern w:val="0"/>
          <w:sz w:val="32"/>
          <w:szCs w:val="32"/>
        </w:rPr>
        <w:t>招聘单位或其主管</w:t>
      </w:r>
      <w:r>
        <w:rPr>
          <w:rFonts w:hint="eastAsia" w:ascii="仿宋_GB2312" w:hAnsi="宋体" w:eastAsia="仿宋_GB2312" w:cs="宋体"/>
          <w:kern w:val="0"/>
          <w:sz w:val="32"/>
          <w:szCs w:val="32"/>
          <w:lang w:eastAsia="zh-CN"/>
        </w:rPr>
        <w:t>部门</w:t>
      </w:r>
      <w:r>
        <w:rPr>
          <w:rFonts w:hint="eastAsia" w:ascii="仿宋_GB2312" w:hAnsi="宋体" w:eastAsia="仿宋_GB2312" w:cs="宋体"/>
          <w:kern w:val="0"/>
          <w:sz w:val="32"/>
          <w:szCs w:val="32"/>
        </w:rPr>
        <w:t>咨询（咨询电话详见招聘</w:t>
      </w:r>
      <w:r>
        <w:rPr>
          <w:rFonts w:hint="eastAsia" w:ascii="仿宋_GB2312" w:hAnsi="宋体" w:eastAsia="仿宋_GB2312" w:cs="宋体"/>
          <w:kern w:val="0"/>
          <w:sz w:val="32"/>
          <w:szCs w:val="32"/>
          <w:lang w:eastAsia="zh-CN"/>
        </w:rPr>
        <w:t>岗位</w:t>
      </w:r>
      <w:r>
        <w:rPr>
          <w:rFonts w:hint="eastAsia" w:ascii="仿宋_GB2312" w:hAnsi="宋体" w:eastAsia="仿宋_GB2312" w:cs="宋体"/>
          <w:kern w:val="0"/>
          <w:sz w:val="32"/>
          <w:szCs w:val="32"/>
        </w:rPr>
        <w:t>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涉及向纪检监察部门投诉的，可向</w:t>
      </w:r>
      <w:r>
        <w:rPr>
          <w:rFonts w:hint="eastAsia" w:ascii="仿宋_GB2312" w:hAnsi="宋体" w:eastAsia="仿宋_GB2312" w:cs="宋体"/>
          <w:kern w:val="0"/>
          <w:sz w:val="32"/>
          <w:szCs w:val="32"/>
          <w:lang w:eastAsia="zh-CN"/>
        </w:rPr>
        <w:t>纪检监察部门电话反映</w:t>
      </w:r>
      <w:r>
        <w:rPr>
          <w:rFonts w:hint="eastAsia" w:ascii="仿宋_GB2312" w:hAnsi="宋体" w:eastAsia="仿宋_GB2312" w:cs="宋体"/>
          <w:kern w:val="0"/>
          <w:sz w:val="32"/>
          <w:szCs w:val="32"/>
        </w:rPr>
        <w:t>（电话号码</w:t>
      </w:r>
      <w:r>
        <w:rPr>
          <w:rFonts w:hint="eastAsia" w:ascii="仿宋_GB2312" w:hAnsi="宋体" w:eastAsia="仿宋_GB2312" w:cs="宋体"/>
          <w:kern w:val="0"/>
          <w:sz w:val="32"/>
          <w:szCs w:val="32"/>
          <w:lang w:eastAsia="zh-CN"/>
        </w:rPr>
        <w:t>已随公告同步公布</w:t>
      </w:r>
      <w:r>
        <w:rPr>
          <w:rFonts w:hint="eastAsia" w:ascii="仿宋_GB2312" w:hAnsi="宋体" w:eastAsia="仿宋_GB2312" w:cs="宋体"/>
          <w:kern w:val="0"/>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_GB2312" w:hAnsi="宋体" w:eastAsia="仿宋_GB2312" w:cs="宋体"/>
          <w:kern w:val="0"/>
          <w:sz w:val="32"/>
          <w:szCs w:val="32"/>
        </w:rPr>
      </w:pPr>
      <w:r>
        <w:rPr>
          <w:rFonts w:hint="eastAsia" w:ascii="仿宋_GB2312" w:eastAsia="仿宋_GB2312" w:cs="仿宋_GB2312"/>
          <w:kern w:val="0"/>
          <w:sz w:val="32"/>
          <w:szCs w:val="32"/>
          <w:lang w:val="zh-CN"/>
        </w:rPr>
        <w:t>上述咨询服务和监督举报电话于正常办公时间使用。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宋体" w:eastAsia="仿宋_GB2312" w:cs="宋体"/>
          <w:kern w:val="0"/>
          <w:sz w:val="32"/>
          <w:szCs w:val="32"/>
        </w:rPr>
      </w:pP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ODliZjQ0ZmQzMmY5ZDEzNzFlMDIyMjEyMjZlNTAifQ=="/>
  </w:docVars>
  <w:rsids>
    <w:rsidRoot w:val="66283FA5"/>
    <w:rsid w:val="66283FA5"/>
    <w:rsid w:val="7597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2024-02-27T07:58:00Z</dcterms:created>
  <dc:creator>小怪兽</dc:creator>
  <cp:lastModifiedBy>小怪兽</cp:lastModifiedBy>
  <dcterms:modified xsi:type="dcterms:W3CDTF">2024-02-28T07:12:37Z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D715D3A0FC734054BE5AB17FDC069757_11</vt:lpwstr>
  </property>
</Properties>
</file>