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3C9" w:rsidRPr="00A60E5F" w:rsidRDefault="00201633" w:rsidP="005773C9">
      <w:pPr>
        <w:pStyle w:val="a8"/>
        <w:spacing w:line="600" w:lineRule="exact"/>
        <w:jc w:val="both"/>
        <w:rPr>
          <w:rFonts w:asciiTheme="majorEastAsia" w:eastAsiaTheme="majorEastAsia" w:hAnsiTheme="majorEastAsia"/>
          <w:sz w:val="24"/>
          <w:szCs w:val="24"/>
        </w:rPr>
      </w:pPr>
      <w:r w:rsidRPr="00A60E5F">
        <w:rPr>
          <w:rFonts w:asciiTheme="majorEastAsia" w:eastAsiaTheme="majorEastAsia" w:hAnsiTheme="majorEastAsia" w:hint="eastAsia"/>
          <w:sz w:val="24"/>
          <w:szCs w:val="24"/>
        </w:rPr>
        <w:t>附件2</w:t>
      </w:r>
      <w:r w:rsidR="005773C9" w:rsidRPr="00A60E5F">
        <w:rPr>
          <w:rFonts w:asciiTheme="majorEastAsia" w:eastAsiaTheme="majorEastAsia" w:hAnsiTheme="majorEastAsia" w:hint="eastAsia"/>
          <w:sz w:val="24"/>
          <w:szCs w:val="24"/>
        </w:rPr>
        <w:t>：</w:t>
      </w:r>
    </w:p>
    <w:p w:rsidR="005773C9" w:rsidRPr="00A60E5F" w:rsidRDefault="00201633" w:rsidP="005773C9">
      <w:pPr>
        <w:pStyle w:val="a8"/>
        <w:spacing w:line="600" w:lineRule="exact"/>
        <w:jc w:val="center"/>
        <w:rPr>
          <w:rFonts w:asciiTheme="majorEastAsia" w:eastAsiaTheme="majorEastAsia" w:hAnsiTheme="majorEastAsia"/>
          <w:b/>
          <w:sz w:val="44"/>
          <w:szCs w:val="44"/>
        </w:rPr>
      </w:pPr>
      <w:r w:rsidRPr="00A60E5F">
        <w:rPr>
          <w:rFonts w:asciiTheme="majorEastAsia" w:eastAsiaTheme="majorEastAsia" w:hAnsiTheme="majorEastAsia" w:hint="eastAsia"/>
          <w:b/>
          <w:sz w:val="44"/>
          <w:szCs w:val="44"/>
        </w:rPr>
        <w:t>2024年度</w:t>
      </w:r>
      <w:r w:rsidR="008C2897" w:rsidRPr="00A60E5F">
        <w:rPr>
          <w:rFonts w:asciiTheme="majorEastAsia" w:eastAsiaTheme="majorEastAsia" w:hAnsiTheme="majorEastAsia" w:hint="eastAsia"/>
          <w:b/>
          <w:sz w:val="44"/>
          <w:szCs w:val="44"/>
        </w:rPr>
        <w:t>郎溪县</w:t>
      </w:r>
      <w:r w:rsidRPr="00A60E5F">
        <w:rPr>
          <w:rFonts w:asciiTheme="majorEastAsia" w:eastAsiaTheme="majorEastAsia" w:hAnsiTheme="majorEastAsia" w:hint="eastAsia"/>
          <w:b/>
          <w:sz w:val="44"/>
          <w:szCs w:val="44"/>
        </w:rPr>
        <w:t>事业单位公开招聘</w:t>
      </w:r>
    </w:p>
    <w:p w:rsidR="00201633" w:rsidRPr="00A60E5F" w:rsidRDefault="00201633" w:rsidP="005773C9">
      <w:pPr>
        <w:pStyle w:val="a8"/>
        <w:spacing w:line="600" w:lineRule="exact"/>
        <w:jc w:val="center"/>
        <w:rPr>
          <w:rFonts w:asciiTheme="majorEastAsia" w:eastAsiaTheme="majorEastAsia" w:hAnsiTheme="majorEastAsia"/>
          <w:b/>
          <w:sz w:val="44"/>
          <w:szCs w:val="44"/>
        </w:rPr>
      </w:pPr>
      <w:r w:rsidRPr="00A60E5F">
        <w:rPr>
          <w:rFonts w:asciiTheme="majorEastAsia" w:eastAsiaTheme="majorEastAsia" w:hAnsiTheme="majorEastAsia" w:hint="eastAsia"/>
          <w:b/>
          <w:sz w:val="44"/>
          <w:szCs w:val="44"/>
        </w:rPr>
        <w:t>工作人员有关问题的解答</w:t>
      </w:r>
    </w:p>
    <w:p w:rsidR="00201633" w:rsidRPr="00A60E5F" w:rsidRDefault="00201633" w:rsidP="005773C9">
      <w:pPr>
        <w:pStyle w:val="a8"/>
        <w:spacing w:line="600" w:lineRule="exact"/>
        <w:ind w:firstLineChars="200" w:firstLine="640"/>
        <w:jc w:val="both"/>
        <w:rPr>
          <w:rFonts w:ascii="仿宋_GB2312" w:eastAsia="仿宋_GB2312"/>
          <w:sz w:val="32"/>
          <w:szCs w:val="32"/>
        </w:rPr>
      </w:pPr>
    </w:p>
    <w:p w:rsidR="00201633" w:rsidRPr="00A60E5F" w:rsidRDefault="00201633" w:rsidP="005773C9">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1.在读的全日制普通高校非应届毕业生能不能报考？</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答：在全日制普通高校就读的非2024年应届毕业生不能报考，在全日制普通高校脱产就读的非2024年应届毕业的专升本人员、研究生也不能以原已取得的学历、学位证书报考。</w:t>
      </w:r>
    </w:p>
    <w:p w:rsidR="00201633" w:rsidRPr="00A60E5F" w:rsidRDefault="00201633" w:rsidP="005773C9">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2.机关、事业单位正式在编人员能否报考</w:t>
      </w:r>
      <w:r w:rsidR="008C2897" w:rsidRPr="00A60E5F">
        <w:rPr>
          <w:rFonts w:ascii="楷体" w:eastAsia="楷体" w:hAnsi="楷体" w:hint="eastAsia"/>
          <w:b/>
          <w:sz w:val="32"/>
          <w:szCs w:val="32"/>
        </w:rPr>
        <w:t>郎溪县</w:t>
      </w:r>
      <w:r w:rsidRPr="00A60E5F">
        <w:rPr>
          <w:rFonts w:ascii="楷体" w:eastAsia="楷体" w:hAnsi="楷体" w:hint="eastAsia"/>
          <w:b/>
          <w:sz w:val="32"/>
          <w:szCs w:val="32"/>
        </w:rPr>
        <w:t>事业单位？</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答：凡符合</w:t>
      </w:r>
      <w:r w:rsidR="008C2897" w:rsidRPr="00A60E5F">
        <w:rPr>
          <w:rFonts w:ascii="仿宋_GB2312" w:eastAsia="仿宋_GB2312" w:hint="eastAsia"/>
          <w:sz w:val="32"/>
          <w:szCs w:val="32"/>
        </w:rPr>
        <w:t>郎溪县</w:t>
      </w:r>
      <w:r w:rsidRPr="00A60E5F">
        <w:rPr>
          <w:rFonts w:ascii="仿宋_GB2312" w:eastAsia="仿宋_GB2312" w:hint="eastAsia"/>
          <w:sz w:val="32"/>
          <w:szCs w:val="32"/>
        </w:rPr>
        <w:t>事业单位公开招聘岗位报考资格条件的机关或事业单位正式在编人员，可以报考</w:t>
      </w:r>
      <w:r w:rsidR="008C2897" w:rsidRPr="00A60E5F">
        <w:rPr>
          <w:rFonts w:ascii="仿宋_GB2312" w:eastAsia="仿宋_GB2312" w:hint="eastAsia"/>
          <w:sz w:val="32"/>
          <w:szCs w:val="32"/>
        </w:rPr>
        <w:t>郎溪县</w:t>
      </w:r>
      <w:r w:rsidRPr="00A60E5F">
        <w:rPr>
          <w:rFonts w:ascii="仿宋_GB2312" w:eastAsia="仿宋_GB2312" w:hint="eastAsia"/>
          <w:sz w:val="32"/>
          <w:szCs w:val="32"/>
        </w:rPr>
        <w:t>事业单位（按照国家、省有关规定，尚在最低服务年限内的机关、事业单位正式在编工作人员不得报考）。在资格复审时，上述人员需按人事管理权限提供所在单位和主管部门同意报考的证明材料。</w:t>
      </w:r>
    </w:p>
    <w:p w:rsidR="00201633" w:rsidRPr="00A60E5F" w:rsidRDefault="00201633" w:rsidP="005773C9">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3.哪些人员可以报考定向招聘“服务基层项目”岗位？</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定向招聘“服务基层项目”人员岗位用于招聘以下人员：经我省统一组织选拔、服务期满、考核合格的“服务基层项目”人员，以及中央和外省组织选拔、服务期满、考核合格的安徽籍“服务基层项目”人员（含2024年服务期满</w:t>
      </w:r>
      <w:r w:rsidRPr="00A60E5F">
        <w:rPr>
          <w:rFonts w:ascii="仿宋_GB2312" w:eastAsia="仿宋_GB2312" w:hint="eastAsia"/>
          <w:sz w:val="32"/>
          <w:szCs w:val="32"/>
        </w:rPr>
        <w:lastRenderedPageBreak/>
        <w:t>的“服务基层项目”人员）。符合岗位招聘条件的退役士兵也可报考定向招聘“服务基层项目”人员岗位。</w:t>
      </w:r>
    </w:p>
    <w:p w:rsidR="00201633" w:rsidRPr="00A60E5F" w:rsidRDefault="00201633" w:rsidP="005773C9">
      <w:pPr>
        <w:pStyle w:val="a8"/>
        <w:spacing w:line="600" w:lineRule="exact"/>
        <w:ind w:firstLineChars="150" w:firstLine="480"/>
        <w:jc w:val="both"/>
        <w:rPr>
          <w:rFonts w:ascii="仿宋_GB2312" w:eastAsia="仿宋_GB2312"/>
          <w:sz w:val="32"/>
          <w:szCs w:val="32"/>
        </w:rPr>
      </w:pPr>
      <w:r w:rsidRPr="00A60E5F">
        <w:rPr>
          <w:rFonts w:ascii="仿宋_GB2312" w:eastAsia="仿宋_GB2312" w:hint="eastAsia"/>
          <w:sz w:val="32"/>
          <w:szCs w:val="32"/>
        </w:rPr>
        <w:t>“服务基层项目”人员是指“选聘高校毕业生到村任职工作”、“农村义务教育阶段学校教师特设岗位计划”、“三支一扶”计划、“大学生志愿服务西部计划”人员。</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退役士兵是指服役期满2年（含）以上且退出现役的、表现良好并由我省兵役机关征集入伍人员（或在外省入伍的安徽籍人员）。</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安徽籍的认定：高（中）考录取时为安徽户籍或招聘公告发布前户籍已迁入安徽省内。</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今年期满的“服务基层项目”人员，可由其项目主管部门出具相关证明材料。</w:t>
      </w:r>
    </w:p>
    <w:p w:rsidR="0036256D" w:rsidRPr="00A60E5F" w:rsidRDefault="005773C9" w:rsidP="005773C9">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4.</w:t>
      </w:r>
      <w:r w:rsidR="0036256D" w:rsidRPr="00A60E5F">
        <w:rPr>
          <w:rFonts w:ascii="楷体" w:eastAsia="楷体" w:hAnsi="楷体" w:hint="eastAsia"/>
          <w:b/>
          <w:sz w:val="32"/>
          <w:szCs w:val="32"/>
        </w:rPr>
        <w:t>哪些人员可以报考定向招聘驻宣部队随军未就业家属岗位？</w:t>
      </w:r>
    </w:p>
    <w:p w:rsidR="0036256D" w:rsidRPr="00A60E5F" w:rsidRDefault="0036256D"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答：定向招聘驻宣部队随军未就业家属岗位，用于招聘经所属团级以上单位政治机关批准，已办理随军手续、非行政事业单位在编人员的驻宣部队随军家属。</w:t>
      </w:r>
    </w:p>
    <w:p w:rsidR="0036256D" w:rsidRPr="00A60E5F" w:rsidRDefault="0036256D"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烈士遗属、因公牺牲军人遗属，战时荣立二等功以上奖励、正团职以上（含正团）、四级及以上残疾、在抢险救灾和处置突发事件等急难险重任务中受到省部级以上表彰的军人家属，报考年龄可放宽到45周岁。</w:t>
      </w:r>
    </w:p>
    <w:p w:rsidR="00201633" w:rsidRPr="00A60E5F" w:rsidRDefault="005773C9" w:rsidP="005773C9">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lastRenderedPageBreak/>
        <w:t>5</w:t>
      </w:r>
      <w:r w:rsidR="00201633" w:rsidRPr="00A60E5F">
        <w:rPr>
          <w:rFonts w:ascii="楷体" w:eastAsia="楷体" w:hAnsi="楷体" w:hint="eastAsia"/>
          <w:b/>
          <w:sz w:val="32"/>
          <w:szCs w:val="32"/>
        </w:rPr>
        <w:t>.</w:t>
      </w:r>
      <w:r w:rsidR="008C2897" w:rsidRPr="00A60E5F">
        <w:rPr>
          <w:rFonts w:ascii="楷体" w:eastAsia="楷体" w:hAnsi="楷体" w:hint="eastAsia"/>
          <w:b/>
          <w:sz w:val="32"/>
          <w:szCs w:val="32"/>
        </w:rPr>
        <w:t>郎溪县</w:t>
      </w:r>
      <w:r w:rsidR="00201633" w:rsidRPr="00A60E5F">
        <w:rPr>
          <w:rFonts w:ascii="楷体" w:eastAsia="楷体" w:hAnsi="楷体" w:hint="eastAsia"/>
          <w:b/>
          <w:sz w:val="32"/>
          <w:szCs w:val="32"/>
        </w:rPr>
        <w:t>事业单位各招聘岗位的学历、学位要求如何界定？</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答：“专科及以上”包括专科、本科、硕士研究生、博士研究生。</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“本科（学士）及以上”包括本科、硕士研究生、博士研究生（须同时具有相应层次的学位）。</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其他依次类推。</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上述学历均必须为国家承认的学历。</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如要求提供学历学位的招聘岗位，学</w:t>
      </w:r>
      <w:r w:rsidR="00DD4A15" w:rsidRPr="00A60E5F">
        <w:rPr>
          <w:rFonts w:ascii="仿宋_GB2312" w:eastAsia="仿宋_GB2312" w:hint="eastAsia"/>
          <w:sz w:val="32"/>
          <w:szCs w:val="32"/>
        </w:rPr>
        <w:t>位</w:t>
      </w:r>
      <w:r w:rsidRPr="00A60E5F">
        <w:rPr>
          <w:rFonts w:ascii="仿宋_GB2312" w:eastAsia="仿宋_GB2312" w:hint="eastAsia"/>
          <w:sz w:val="32"/>
          <w:szCs w:val="32"/>
        </w:rPr>
        <w:t>与学</w:t>
      </w:r>
      <w:r w:rsidR="00DD4A15" w:rsidRPr="00A60E5F">
        <w:rPr>
          <w:rFonts w:ascii="仿宋_GB2312" w:eastAsia="仿宋_GB2312" w:hint="eastAsia"/>
          <w:sz w:val="32"/>
          <w:szCs w:val="32"/>
        </w:rPr>
        <w:t>历</w:t>
      </w:r>
      <w:r w:rsidRPr="00A60E5F">
        <w:rPr>
          <w:rFonts w:ascii="仿宋_GB2312" w:eastAsia="仿宋_GB2312" w:hint="eastAsia"/>
          <w:sz w:val="32"/>
          <w:szCs w:val="32"/>
        </w:rPr>
        <w:t>的专业</w:t>
      </w:r>
      <w:r w:rsidR="00DE19E2" w:rsidRPr="00A60E5F">
        <w:rPr>
          <w:rFonts w:ascii="仿宋_GB2312" w:eastAsia="仿宋_GB2312" w:hint="eastAsia"/>
          <w:sz w:val="32"/>
          <w:szCs w:val="32"/>
        </w:rPr>
        <w:t>方向</w:t>
      </w:r>
      <w:r w:rsidRPr="00A60E5F">
        <w:rPr>
          <w:rFonts w:ascii="仿宋_GB2312" w:eastAsia="仿宋_GB2312" w:hint="eastAsia"/>
          <w:sz w:val="32"/>
          <w:szCs w:val="32"/>
        </w:rPr>
        <w:t>须一致。</w:t>
      </w:r>
    </w:p>
    <w:p w:rsidR="00201633" w:rsidRPr="00A60E5F" w:rsidRDefault="005773C9" w:rsidP="005773C9">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6</w:t>
      </w:r>
      <w:r w:rsidR="00201633" w:rsidRPr="00A60E5F">
        <w:rPr>
          <w:rFonts w:ascii="楷体" w:eastAsia="楷体" w:hAnsi="楷体" w:hint="eastAsia"/>
          <w:b/>
          <w:sz w:val="32"/>
          <w:szCs w:val="32"/>
        </w:rPr>
        <w:t>.非普通高等学历教育的其他国民教育形式的毕业生是否可以报考？</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答：非普通高等学历教育的其他国民教育形式（自学考试、成人教育、网络教育、夜大、电大等）毕业生，符合岗位要求的资格条件的，可以报考。</w:t>
      </w:r>
    </w:p>
    <w:p w:rsidR="00201633" w:rsidRPr="00A60E5F" w:rsidRDefault="005773C9" w:rsidP="005773C9">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7</w:t>
      </w:r>
      <w:r w:rsidR="00201633" w:rsidRPr="00A60E5F">
        <w:rPr>
          <w:rFonts w:ascii="楷体" w:eastAsia="楷体" w:hAnsi="楷体" w:hint="eastAsia"/>
          <w:b/>
          <w:sz w:val="32"/>
          <w:szCs w:val="32"/>
        </w:rPr>
        <w:t>.可否凭党校学历证书报考？</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答：中央党校、省委党校学历可比照同等国民教育学历,符合岗位要求的资格条件的，可以报考。</w:t>
      </w:r>
    </w:p>
    <w:p w:rsidR="00201633" w:rsidRPr="00A60E5F" w:rsidRDefault="005773C9" w:rsidP="005773C9">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8</w:t>
      </w:r>
      <w:r w:rsidR="00201633" w:rsidRPr="00A60E5F">
        <w:rPr>
          <w:rFonts w:ascii="楷体" w:eastAsia="楷体" w:hAnsi="楷体" w:hint="eastAsia"/>
          <w:b/>
          <w:sz w:val="32"/>
          <w:szCs w:val="32"/>
        </w:rPr>
        <w:t>.留学回国人员能否报考？</w:t>
      </w:r>
    </w:p>
    <w:p w:rsidR="00112FD1" w:rsidRPr="00A60E5F" w:rsidRDefault="00112FD1" w:rsidP="00112FD1">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答：留学回国人员可以根据自身情况报考符合条件的岗位。报考时，除提供招聘公告及招聘岗位规定的材料外，应于资格复审时提供学位证书和教育部门学历认证材料（2024</w:t>
      </w:r>
      <w:r w:rsidRPr="00A60E5F">
        <w:rPr>
          <w:rFonts w:ascii="仿宋_GB2312" w:eastAsia="仿宋_GB2312" w:hint="eastAsia"/>
          <w:sz w:val="32"/>
          <w:szCs w:val="32"/>
        </w:rPr>
        <w:lastRenderedPageBreak/>
        <w:t>年毕业的留学回国人员，资格复审时尚未取得学位和学历认证材料的，可凭有关证件材料等办理资格复审，提供学位证书和教育部门学历认证材料的截止时间为2024年12月31日）。学历认证有关事项可登录教育部留学服务中心网站（http://www.cscse.edu.cn）查询。</w:t>
      </w:r>
    </w:p>
    <w:p w:rsidR="00201633" w:rsidRPr="00A60E5F" w:rsidRDefault="005773C9" w:rsidP="005773C9">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9</w:t>
      </w:r>
      <w:r w:rsidR="00201633" w:rsidRPr="00A60E5F">
        <w:rPr>
          <w:rFonts w:ascii="楷体" w:eastAsia="楷体" w:hAnsi="楷体" w:hint="eastAsia"/>
          <w:b/>
          <w:sz w:val="32"/>
          <w:szCs w:val="32"/>
        </w:rPr>
        <w:t>.技工院校毕业生学历如何认定？</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答：在符合专业等其他岗位条件的前提下，技工院校预备技师（技师）班毕业生可报名应聘学历要求为大学本科的岗位，高级工班毕业生可报名应聘学历要求为大学专科的岗位。</w:t>
      </w:r>
    </w:p>
    <w:p w:rsidR="00201633" w:rsidRPr="00A60E5F" w:rsidRDefault="005773C9" w:rsidP="005773C9">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10</w:t>
      </w:r>
      <w:r w:rsidR="00201633" w:rsidRPr="00A60E5F">
        <w:rPr>
          <w:rFonts w:ascii="楷体" w:eastAsia="楷体" w:hAnsi="楷体" w:hint="eastAsia"/>
          <w:b/>
          <w:sz w:val="32"/>
          <w:szCs w:val="32"/>
        </w:rPr>
        <w:t>.是否可以凭专业（学业）证书、结业证书报考？</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答：不能报考。</w:t>
      </w:r>
    </w:p>
    <w:p w:rsidR="00201633" w:rsidRPr="00A60E5F" w:rsidRDefault="00201633" w:rsidP="005A1C13">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1</w:t>
      </w:r>
      <w:r w:rsidR="006B098A" w:rsidRPr="00A60E5F">
        <w:rPr>
          <w:rFonts w:ascii="楷体" w:eastAsia="楷体" w:hAnsi="楷体" w:hint="eastAsia"/>
          <w:b/>
          <w:sz w:val="32"/>
          <w:szCs w:val="32"/>
        </w:rPr>
        <w:t>1</w:t>
      </w:r>
      <w:r w:rsidRPr="00A60E5F">
        <w:rPr>
          <w:rFonts w:ascii="楷体" w:eastAsia="楷体" w:hAnsi="楷体" w:hint="eastAsia"/>
          <w:b/>
          <w:sz w:val="32"/>
          <w:szCs w:val="32"/>
        </w:rPr>
        <w:t>.取得双专科学历、双本科学历、双学士学位的人员能否分别按本科学历、研究生学历、硕士学位人员报考？</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答：不能报考。</w:t>
      </w:r>
    </w:p>
    <w:p w:rsidR="00201633" w:rsidRPr="00A60E5F" w:rsidRDefault="00201633" w:rsidP="005A1C13">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1</w:t>
      </w:r>
      <w:r w:rsidR="006B098A" w:rsidRPr="00A60E5F">
        <w:rPr>
          <w:rFonts w:ascii="楷体" w:eastAsia="楷体" w:hAnsi="楷体" w:hint="eastAsia"/>
          <w:b/>
          <w:sz w:val="32"/>
          <w:szCs w:val="32"/>
        </w:rPr>
        <w:t>2</w:t>
      </w:r>
      <w:r w:rsidRPr="00A60E5F">
        <w:rPr>
          <w:rFonts w:ascii="楷体" w:eastAsia="楷体" w:hAnsi="楷体" w:hint="eastAsia"/>
          <w:b/>
          <w:sz w:val="32"/>
          <w:szCs w:val="32"/>
        </w:rPr>
        <w:t>.考生、招聘单位对招聘岗位的专业要求如何把握？</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答：考生须如实填报自己所学专业，专业名称应与本人相应学历毕业证书所载专业一致，凡弄虚作假者，一经发现并查实后，取消其考试（聘用）资格。</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如考生所学专业在教育部公布的专业（学科）指导目录中未出现，且招聘岗位专业要求为“XX类”或“一级学科”及其他情形的，可由培养单位提供该专业人才培养方案和教</w:t>
      </w:r>
      <w:r w:rsidRPr="00A60E5F">
        <w:rPr>
          <w:rFonts w:ascii="仿宋_GB2312" w:eastAsia="仿宋_GB2312" w:hint="eastAsia"/>
          <w:sz w:val="32"/>
          <w:szCs w:val="32"/>
        </w:rPr>
        <w:lastRenderedPageBreak/>
        <w:t>学大纲，并证明其相关性。请报考者在报名时主动咨询并介绍情况，在报名的备注栏中注明主要课程、研究方向和学习内容等情况，招聘单位将根据岗位专业需求进行审核。</w:t>
      </w:r>
    </w:p>
    <w:p w:rsidR="00201633" w:rsidRPr="00A60E5F" w:rsidRDefault="00201633" w:rsidP="005A1C13">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1</w:t>
      </w:r>
      <w:r w:rsidR="006B098A" w:rsidRPr="00A60E5F">
        <w:rPr>
          <w:rFonts w:ascii="楷体" w:eastAsia="楷体" w:hAnsi="楷体" w:hint="eastAsia"/>
          <w:b/>
          <w:sz w:val="32"/>
          <w:szCs w:val="32"/>
        </w:rPr>
        <w:t>3</w:t>
      </w:r>
      <w:r w:rsidRPr="00A60E5F">
        <w:rPr>
          <w:rFonts w:ascii="楷体" w:eastAsia="楷体" w:hAnsi="楷体" w:hint="eastAsia"/>
          <w:b/>
          <w:sz w:val="32"/>
          <w:szCs w:val="32"/>
        </w:rPr>
        <w:t>.考生是否可以凭第二专业或者辅修专业报考？</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答：考生如取得教育主管部门认证的符合招聘岗位要求专业的学历学位证书，且学历与学位专业一致，即可报考。</w:t>
      </w:r>
    </w:p>
    <w:p w:rsidR="00201633" w:rsidRPr="00A60E5F" w:rsidRDefault="00201633" w:rsidP="005A1C13">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1</w:t>
      </w:r>
      <w:r w:rsidR="006B098A" w:rsidRPr="00A60E5F">
        <w:rPr>
          <w:rFonts w:ascii="楷体" w:eastAsia="楷体" w:hAnsi="楷体" w:hint="eastAsia"/>
          <w:b/>
          <w:sz w:val="32"/>
          <w:szCs w:val="32"/>
        </w:rPr>
        <w:t>4</w:t>
      </w:r>
      <w:r w:rsidRPr="00A60E5F">
        <w:rPr>
          <w:rFonts w:ascii="楷体" w:eastAsia="楷体" w:hAnsi="楷体" w:hint="eastAsia"/>
          <w:b/>
          <w:sz w:val="32"/>
          <w:szCs w:val="32"/>
        </w:rPr>
        <w:t>.毕业证书上专业后面带括号，能否以括号里的信息作为专业报考？</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答：括号里的信息只能代表所学内容有所涉及，不能认定为专业（教育部公布的“专业指导目录”中自带括号的除外），考生只能以括号外的专业名称报考相符合的岗位。</w:t>
      </w:r>
    </w:p>
    <w:p w:rsidR="0036256D" w:rsidRPr="00A60E5F" w:rsidRDefault="0036256D" w:rsidP="005A1C13">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1</w:t>
      </w:r>
      <w:r w:rsidR="006B098A" w:rsidRPr="00A60E5F">
        <w:rPr>
          <w:rFonts w:ascii="楷体" w:eastAsia="楷体" w:hAnsi="楷体" w:hint="eastAsia"/>
          <w:b/>
          <w:sz w:val="32"/>
          <w:szCs w:val="32"/>
        </w:rPr>
        <w:t>5</w:t>
      </w:r>
      <w:r w:rsidRPr="00A60E5F">
        <w:rPr>
          <w:rFonts w:ascii="楷体" w:eastAsia="楷体" w:hAnsi="楷体" w:hint="eastAsia"/>
          <w:b/>
          <w:sz w:val="32"/>
          <w:szCs w:val="32"/>
        </w:rPr>
        <w:t>.报考“具有法律职业资格证书”等有相关职（执）业资格要求的岗位，对取得证书时限是否有要求？</w:t>
      </w:r>
    </w:p>
    <w:p w:rsidR="0036256D" w:rsidRPr="00A60E5F" w:rsidRDefault="0036256D"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有要求。招考岗位有职（执）业资格或证书要求的，资格复审时，应提供相关证书原件。其中，已通过相关考试，资格复审时尚未取得证书的，可凭主管部门出具的书面证明材料办理资格复审，至2024年12月31日仍不能提供证书，或证书与证明材料不一致的，取消聘用资格。</w:t>
      </w:r>
    </w:p>
    <w:p w:rsidR="00201633" w:rsidRPr="00A60E5F" w:rsidRDefault="00201633" w:rsidP="005A1C13">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16.退役士兵，尚未办理户口入户手续，无身份证，如何报考？</w:t>
      </w:r>
    </w:p>
    <w:p w:rsidR="00112FD1" w:rsidRPr="00A60E5F" w:rsidRDefault="00112FD1" w:rsidP="00112FD1">
      <w:pPr>
        <w:tabs>
          <w:tab w:val="left" w:pos="900"/>
        </w:tabs>
        <w:spacing w:after="0" w:line="600" w:lineRule="exact"/>
        <w:ind w:firstLineChars="200" w:firstLine="640"/>
        <w:rPr>
          <w:rFonts w:ascii="仿宋_GB2312" w:eastAsia="仿宋_GB2312"/>
          <w:sz w:val="32"/>
          <w:szCs w:val="32"/>
        </w:rPr>
      </w:pPr>
      <w:r w:rsidRPr="00A60E5F">
        <w:rPr>
          <w:rFonts w:ascii="仿宋_GB2312" w:eastAsia="仿宋_GB2312" w:hint="eastAsia"/>
          <w:sz w:val="32"/>
          <w:szCs w:val="32"/>
        </w:rPr>
        <w:t>答：退役士兵可以身份证号报名，在考前如仍未取得有效身份证件的，可持有效期内的临时身份证参加考试。</w:t>
      </w:r>
    </w:p>
    <w:p w:rsidR="00E13AFA" w:rsidRPr="00A60E5F" w:rsidRDefault="00E13AFA" w:rsidP="00E13AFA">
      <w:pPr>
        <w:pStyle w:val="a8"/>
        <w:spacing w:line="600" w:lineRule="exact"/>
        <w:ind w:firstLineChars="200" w:firstLine="643"/>
        <w:rPr>
          <w:rFonts w:ascii="楷体" w:eastAsia="楷体" w:hAnsi="楷体" w:cs="Times New Roman"/>
          <w:b/>
          <w:sz w:val="32"/>
          <w:szCs w:val="32"/>
        </w:rPr>
      </w:pPr>
      <w:r w:rsidRPr="00A60E5F">
        <w:rPr>
          <w:rFonts w:ascii="楷体" w:eastAsia="楷体" w:hAnsi="楷体" w:cs="Times New Roman" w:hint="eastAsia"/>
          <w:b/>
          <w:sz w:val="32"/>
          <w:szCs w:val="32"/>
        </w:rPr>
        <w:lastRenderedPageBreak/>
        <w:t>1</w:t>
      </w:r>
      <w:r w:rsidR="006B605F" w:rsidRPr="00A60E5F">
        <w:rPr>
          <w:rFonts w:ascii="楷体" w:eastAsia="楷体" w:hAnsi="楷体" w:cs="Times New Roman" w:hint="eastAsia"/>
          <w:b/>
          <w:sz w:val="32"/>
          <w:szCs w:val="32"/>
        </w:rPr>
        <w:t>7</w:t>
      </w:r>
      <w:r w:rsidRPr="00A60E5F">
        <w:rPr>
          <w:rFonts w:ascii="楷体" w:eastAsia="楷体" w:hAnsi="楷体" w:cs="Times New Roman" w:hint="eastAsia"/>
          <w:b/>
          <w:sz w:val="32"/>
          <w:szCs w:val="32"/>
        </w:rPr>
        <w:t>.面向</w:t>
      </w:r>
      <w:r w:rsidRPr="00A60E5F">
        <w:rPr>
          <w:rFonts w:ascii="楷体" w:eastAsia="楷体" w:hAnsi="楷体" w:hint="eastAsia"/>
          <w:b/>
          <w:sz w:val="32"/>
          <w:szCs w:val="32"/>
        </w:rPr>
        <w:t>郎溪</w:t>
      </w:r>
      <w:r w:rsidRPr="00A60E5F">
        <w:rPr>
          <w:rFonts w:ascii="楷体" w:eastAsia="楷体" w:hAnsi="楷体" w:cs="Times New Roman" w:hint="eastAsia"/>
          <w:b/>
          <w:sz w:val="32"/>
          <w:szCs w:val="32"/>
        </w:rPr>
        <w:t>县户籍人员招考的岗位，对</w:t>
      </w:r>
      <w:r w:rsidRPr="00A60E5F">
        <w:rPr>
          <w:rFonts w:ascii="楷体" w:eastAsia="楷体" w:hAnsi="楷体" w:hint="eastAsia"/>
          <w:b/>
          <w:sz w:val="32"/>
          <w:szCs w:val="32"/>
        </w:rPr>
        <w:t>郎溪</w:t>
      </w:r>
      <w:r w:rsidRPr="00A60E5F">
        <w:rPr>
          <w:rFonts w:ascii="楷体" w:eastAsia="楷体" w:hAnsi="楷体" w:cs="Times New Roman" w:hint="eastAsia"/>
          <w:b/>
          <w:sz w:val="32"/>
          <w:szCs w:val="32"/>
        </w:rPr>
        <w:t>县户籍如何认定？</w:t>
      </w:r>
    </w:p>
    <w:p w:rsidR="00E13AFA" w:rsidRPr="00A60E5F" w:rsidRDefault="00E13AFA" w:rsidP="00E13AFA">
      <w:pPr>
        <w:pStyle w:val="a8"/>
        <w:spacing w:line="600" w:lineRule="exact"/>
        <w:ind w:firstLineChars="200" w:firstLine="640"/>
        <w:rPr>
          <w:rFonts w:ascii="仿宋_GB2312" w:eastAsia="仿宋_GB2312" w:cs="Times New Roman"/>
          <w:sz w:val="32"/>
          <w:szCs w:val="32"/>
        </w:rPr>
      </w:pPr>
      <w:r w:rsidRPr="00A60E5F">
        <w:rPr>
          <w:rFonts w:ascii="仿宋_GB2312" w:eastAsia="仿宋_GB2312" w:cs="Times New Roman" w:hint="eastAsia"/>
          <w:sz w:val="32"/>
          <w:szCs w:val="32"/>
        </w:rPr>
        <w:t>答：高（中）考录取时为</w:t>
      </w:r>
      <w:r w:rsidRPr="00A60E5F">
        <w:rPr>
          <w:rFonts w:ascii="仿宋_GB2312" w:eastAsia="仿宋_GB2312" w:hint="eastAsia"/>
          <w:sz w:val="32"/>
          <w:szCs w:val="32"/>
        </w:rPr>
        <w:t>郎溪</w:t>
      </w:r>
      <w:r w:rsidRPr="00A60E5F">
        <w:rPr>
          <w:rFonts w:ascii="仿宋_GB2312" w:eastAsia="仿宋_GB2312" w:cs="Times New Roman" w:hint="eastAsia"/>
          <w:sz w:val="32"/>
          <w:szCs w:val="32"/>
        </w:rPr>
        <w:t>县户籍或招聘公告发布前户籍已迁入</w:t>
      </w:r>
      <w:r w:rsidRPr="00A60E5F">
        <w:rPr>
          <w:rFonts w:ascii="仿宋_GB2312" w:eastAsia="仿宋_GB2312" w:hint="eastAsia"/>
          <w:sz w:val="32"/>
          <w:szCs w:val="32"/>
        </w:rPr>
        <w:t>郎溪</w:t>
      </w:r>
      <w:r w:rsidRPr="00A60E5F">
        <w:rPr>
          <w:rFonts w:ascii="仿宋_GB2312" w:eastAsia="仿宋_GB2312" w:cs="Times New Roman" w:hint="eastAsia"/>
          <w:sz w:val="32"/>
          <w:szCs w:val="32"/>
        </w:rPr>
        <w:t>县。</w:t>
      </w:r>
    </w:p>
    <w:p w:rsidR="00201633" w:rsidRPr="00A60E5F" w:rsidRDefault="00201633" w:rsidP="005A1C13">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1</w:t>
      </w:r>
      <w:r w:rsidR="006B605F" w:rsidRPr="00A60E5F">
        <w:rPr>
          <w:rFonts w:ascii="楷体" w:eastAsia="楷体" w:hAnsi="楷体" w:hint="eastAsia"/>
          <w:b/>
          <w:sz w:val="32"/>
          <w:szCs w:val="32"/>
        </w:rPr>
        <w:t>8</w:t>
      </w:r>
      <w:r w:rsidRPr="00A60E5F">
        <w:rPr>
          <w:rFonts w:ascii="楷体" w:eastAsia="楷体" w:hAnsi="楷体" w:hint="eastAsia"/>
          <w:b/>
          <w:sz w:val="32"/>
          <w:szCs w:val="32"/>
        </w:rPr>
        <w:t>.报考人员身份证遗失，应如何报考？</w:t>
      </w:r>
    </w:p>
    <w:p w:rsidR="00112FD1" w:rsidRPr="00A60E5F" w:rsidRDefault="00112FD1" w:rsidP="00112FD1">
      <w:pPr>
        <w:tabs>
          <w:tab w:val="left" w:pos="900"/>
        </w:tabs>
        <w:spacing w:after="0" w:line="600" w:lineRule="exact"/>
        <w:ind w:firstLineChars="200" w:firstLine="640"/>
        <w:rPr>
          <w:rFonts w:ascii="仿宋_GB2312" w:eastAsia="仿宋_GB2312" w:cs="Times New Roman"/>
          <w:sz w:val="32"/>
          <w:szCs w:val="32"/>
        </w:rPr>
      </w:pPr>
      <w:r w:rsidRPr="00A60E5F">
        <w:rPr>
          <w:rFonts w:ascii="仿宋_GB2312" w:eastAsia="仿宋_GB2312" w:cs="Times New Roman" w:hint="eastAsia"/>
          <w:sz w:val="32"/>
          <w:szCs w:val="32"/>
        </w:rPr>
        <w:t>答：上述人员可先以本人原有的身份证号报名，于考前及时办理身份证或临时身份证参加考试。</w:t>
      </w:r>
    </w:p>
    <w:p w:rsidR="00201633" w:rsidRPr="00A60E5F" w:rsidRDefault="00201633" w:rsidP="005A1C13">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1</w:t>
      </w:r>
      <w:r w:rsidR="006B605F" w:rsidRPr="00A60E5F">
        <w:rPr>
          <w:rFonts w:ascii="楷体" w:eastAsia="楷体" w:hAnsi="楷体" w:hint="eastAsia"/>
          <w:b/>
          <w:sz w:val="32"/>
          <w:szCs w:val="32"/>
        </w:rPr>
        <w:t>9</w:t>
      </w:r>
      <w:r w:rsidRPr="00A60E5F">
        <w:rPr>
          <w:rFonts w:ascii="楷体" w:eastAsia="楷体" w:hAnsi="楷体" w:hint="eastAsia"/>
          <w:b/>
          <w:sz w:val="32"/>
          <w:szCs w:val="32"/>
        </w:rPr>
        <w:t>.哪些人员可以减免考试费用？</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最低生活保障家庭人员、脱贫享受政策人口和防止返贫监测帮扶对象的报考人员，可以享受减免笔试费用的政策。此类人员报名后，先实行网上确认和网上缴费。3月18日至3月22日期间，按要求登录安徽省人事考试网，进入最低生活保障家庭人员退费入口报送所需证明材料，经与国家相关平台数据比对、审核无误后减免笔试费用。减免笔试费用所需证明材料请登录安徽省人事考试网（www.apta.gov.cn）查看。</w:t>
      </w:r>
    </w:p>
    <w:p w:rsidR="00201633" w:rsidRPr="00A60E5F" w:rsidRDefault="006B605F" w:rsidP="005A1C13">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20</w:t>
      </w:r>
      <w:r w:rsidR="00201633" w:rsidRPr="00A60E5F">
        <w:rPr>
          <w:rFonts w:ascii="楷体" w:eastAsia="楷体" w:hAnsi="楷体" w:hint="eastAsia"/>
          <w:b/>
          <w:sz w:val="32"/>
          <w:szCs w:val="32"/>
        </w:rPr>
        <w:t>.“服务基层项目人员”是否可以办理加分？如何办理？</w:t>
      </w:r>
    </w:p>
    <w:p w:rsidR="00201633" w:rsidRPr="00A60E5F" w:rsidRDefault="00201633" w:rsidP="006B098A">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答：报考定向招聘“服务基层项目”岗位的人员，不再实行加分政策。</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报考非定向招聘岗位的“服务基层项目”人员，按规定执行加分政策。上述人员于4月1日08:00-12:00，14:30-</w:t>
      </w:r>
      <w:r w:rsidRPr="00A60E5F">
        <w:rPr>
          <w:rFonts w:ascii="仿宋_GB2312" w:eastAsia="仿宋_GB2312" w:hint="eastAsia"/>
          <w:sz w:val="32"/>
          <w:szCs w:val="32"/>
        </w:rPr>
        <w:lastRenderedPageBreak/>
        <w:t>17:30期间，携带身份证和相关证书到</w:t>
      </w:r>
      <w:r w:rsidR="008C2897" w:rsidRPr="00A60E5F">
        <w:rPr>
          <w:rFonts w:ascii="仿宋_GB2312" w:eastAsia="仿宋_GB2312" w:hint="eastAsia"/>
          <w:sz w:val="32"/>
          <w:szCs w:val="32"/>
        </w:rPr>
        <w:t>郎溪县人力资源和社会保障局事业单位人事管理股（郎溪县大岩路109号 联系电话：0563-7026693）</w:t>
      </w:r>
      <w:r w:rsidRPr="00A60E5F">
        <w:rPr>
          <w:rFonts w:ascii="仿宋_GB2312" w:eastAsia="仿宋_GB2312" w:hint="eastAsia"/>
          <w:sz w:val="32"/>
          <w:szCs w:val="32"/>
        </w:rPr>
        <w:t>申报加分事宜。</w:t>
      </w:r>
    </w:p>
    <w:p w:rsidR="00A062C9" w:rsidRPr="00A60E5F" w:rsidRDefault="00A062C9" w:rsidP="00A062C9">
      <w:pPr>
        <w:spacing w:after="0" w:line="600" w:lineRule="exact"/>
        <w:ind w:firstLine="629"/>
        <w:rPr>
          <w:rFonts w:ascii="仿宋_GB2312" w:eastAsia="仿宋_GB2312"/>
          <w:sz w:val="32"/>
          <w:szCs w:val="32"/>
        </w:rPr>
      </w:pPr>
      <w:r w:rsidRPr="00A60E5F">
        <w:rPr>
          <w:rFonts w:ascii="仿宋_GB2312" w:eastAsia="仿宋_GB2312" w:hint="eastAsia"/>
          <w:sz w:val="32"/>
          <w:szCs w:val="32"/>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两年及以上）。</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对经审核符合加分条件的人员，在</w:t>
      </w:r>
      <w:r w:rsidR="009865F7" w:rsidRPr="00A60E5F">
        <w:rPr>
          <w:rFonts w:ascii="仿宋_GB2312" w:eastAsia="仿宋_GB2312" w:hint="eastAsia"/>
          <w:sz w:val="32"/>
          <w:szCs w:val="32"/>
        </w:rPr>
        <w:t>郎溪县人民政府网 “通知公告”栏</w:t>
      </w:r>
      <w:r w:rsidRPr="00A60E5F">
        <w:rPr>
          <w:rFonts w:ascii="仿宋_GB2312" w:eastAsia="仿宋_GB2312" w:hint="eastAsia"/>
          <w:sz w:val="32"/>
          <w:szCs w:val="32"/>
        </w:rPr>
        <w:t>向社会公示5天，公示无异议的，按规定程序将其两科笔试成绩每门增加2分。</w:t>
      </w:r>
    </w:p>
    <w:p w:rsidR="00201633" w:rsidRPr="00A60E5F" w:rsidRDefault="00201633" w:rsidP="005A1C13">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2</w:t>
      </w:r>
      <w:r w:rsidR="006B605F" w:rsidRPr="00A60E5F">
        <w:rPr>
          <w:rFonts w:ascii="楷体" w:eastAsia="楷体" w:hAnsi="楷体" w:hint="eastAsia"/>
          <w:b/>
          <w:sz w:val="32"/>
          <w:szCs w:val="32"/>
        </w:rPr>
        <w:t>1</w:t>
      </w:r>
      <w:r w:rsidRPr="00A60E5F">
        <w:rPr>
          <w:rFonts w:ascii="楷体" w:eastAsia="楷体" w:hAnsi="楷体" w:hint="eastAsia"/>
          <w:b/>
          <w:sz w:val="32"/>
          <w:szCs w:val="32"/>
        </w:rPr>
        <w:t>.笔试分哪些考试类别？</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答：笔试分为5个考试类别：综合管理类(A类，考试类别代码11)、社会科学专技类（B类，考试类别代码21）、自然科学专技类（C类，考试类别代码31）、中小学教师类（D类）、医疗卫生类（E类）。其中，医疗卫生类细分为“中医临床岗位”（考试类别代码51）、“西医临床岗位”</w:t>
      </w:r>
      <w:r w:rsidRPr="00A60E5F">
        <w:rPr>
          <w:rFonts w:ascii="仿宋_GB2312" w:eastAsia="仿宋_GB2312" w:hint="eastAsia"/>
          <w:sz w:val="32"/>
          <w:szCs w:val="32"/>
        </w:rPr>
        <w:lastRenderedPageBreak/>
        <w:t>（考试类别代码52）、“药剂岗位”（考试类别代码53）、“护理岗位”（考试类别代码54）、“医学技术岗位”（考试类别代码55）、“公共卫生管理岗位”（考试类别代码56）。</w:t>
      </w:r>
    </w:p>
    <w:p w:rsidR="00201633" w:rsidRPr="00A60E5F" w:rsidRDefault="006B605F" w:rsidP="005A1C13">
      <w:pPr>
        <w:pStyle w:val="a8"/>
        <w:spacing w:line="600" w:lineRule="exact"/>
        <w:ind w:firstLineChars="200" w:firstLine="643"/>
        <w:jc w:val="both"/>
        <w:rPr>
          <w:rFonts w:ascii="楷体" w:eastAsia="楷体" w:hAnsi="楷体"/>
          <w:b/>
          <w:sz w:val="32"/>
          <w:szCs w:val="32"/>
        </w:rPr>
      </w:pPr>
      <w:r w:rsidRPr="00A60E5F">
        <w:rPr>
          <w:rFonts w:ascii="楷体" w:eastAsia="楷体" w:hAnsi="楷体" w:hint="eastAsia"/>
          <w:b/>
          <w:sz w:val="32"/>
          <w:szCs w:val="32"/>
        </w:rPr>
        <w:t>22</w:t>
      </w:r>
      <w:r w:rsidR="00201633" w:rsidRPr="00A60E5F">
        <w:rPr>
          <w:rFonts w:ascii="楷体" w:eastAsia="楷体" w:hAnsi="楷体" w:hint="eastAsia"/>
          <w:b/>
          <w:sz w:val="32"/>
          <w:szCs w:val="32"/>
        </w:rPr>
        <w:t>.报考人员参加资格复审时，需要提供哪些材料？</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资格复审时，报考人员应提供本人有效居民身份证原件、学历（学位）证书、招聘岗位规定要求的相关证书、证明等原件和报名资格审查表等材料。其中：</w:t>
      </w:r>
    </w:p>
    <w:p w:rsidR="00201633" w:rsidRPr="00A60E5F" w:rsidRDefault="00201633" w:rsidP="006B098A">
      <w:pPr>
        <w:pStyle w:val="a8"/>
        <w:spacing w:line="600" w:lineRule="exact"/>
        <w:ind w:firstLineChars="150" w:firstLine="480"/>
        <w:jc w:val="both"/>
        <w:rPr>
          <w:rFonts w:ascii="仿宋_GB2312" w:eastAsia="仿宋_GB2312"/>
          <w:sz w:val="32"/>
          <w:szCs w:val="32"/>
        </w:rPr>
      </w:pPr>
      <w:r w:rsidRPr="00A60E5F">
        <w:rPr>
          <w:rFonts w:ascii="仿宋_GB2312" w:eastAsia="仿宋_GB2312" w:hint="eastAsia"/>
          <w:sz w:val="32"/>
          <w:szCs w:val="32"/>
        </w:rPr>
        <w:t>（1）2024年毕业，但资格复审时尚未取得学历（学位）证书的人员，可凭学校或省、市教育主管部门出具的书面证明和有关证件材料办理资格复审。</w:t>
      </w:r>
    </w:p>
    <w:p w:rsidR="00201633" w:rsidRPr="00A60E5F" w:rsidRDefault="00201633" w:rsidP="006B098A">
      <w:pPr>
        <w:pStyle w:val="a8"/>
        <w:spacing w:line="600" w:lineRule="exact"/>
        <w:ind w:firstLineChars="150" w:firstLine="480"/>
        <w:jc w:val="both"/>
        <w:rPr>
          <w:rFonts w:ascii="仿宋_GB2312" w:eastAsia="仿宋_GB2312"/>
          <w:sz w:val="32"/>
          <w:szCs w:val="32"/>
        </w:rPr>
      </w:pPr>
      <w:r w:rsidRPr="00A60E5F">
        <w:rPr>
          <w:rFonts w:ascii="仿宋_GB2312" w:eastAsia="仿宋_GB2312" w:hint="eastAsia"/>
          <w:sz w:val="32"/>
          <w:szCs w:val="32"/>
        </w:rPr>
        <w:t>（2）报考定向招聘“服务基层项目”人员岗位的，还须提供服务基层的证书（鉴定表），退役士兵须提供入伍通知书（或入伍批准存根复印件）、退役证明材料。</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2024年服务期满的“服务基层项目”人员，提供证书（鉴定表）或相关证明材料。</w:t>
      </w:r>
    </w:p>
    <w:p w:rsidR="002E2C87" w:rsidRPr="00A60E5F" w:rsidRDefault="002E2C87" w:rsidP="006B098A">
      <w:pPr>
        <w:pStyle w:val="a8"/>
        <w:spacing w:line="600" w:lineRule="exact"/>
        <w:ind w:firstLineChars="150" w:firstLine="480"/>
        <w:jc w:val="both"/>
        <w:rPr>
          <w:rFonts w:ascii="仿宋_GB2312" w:eastAsia="仿宋_GB2312"/>
          <w:sz w:val="32"/>
          <w:szCs w:val="32"/>
        </w:rPr>
      </w:pPr>
      <w:r w:rsidRPr="00A60E5F">
        <w:rPr>
          <w:rFonts w:ascii="仿宋_GB2312" w:eastAsia="仿宋_GB2312" w:hint="eastAsia"/>
          <w:sz w:val="32"/>
          <w:szCs w:val="32"/>
        </w:rPr>
        <w:t>（3）报考定向招聘驻宣部队随军未就业家属岗位的，还须提供宣城军分区政治工作处、团以上驻宣部队政治机关共同出具的身份审查证明。</w:t>
      </w:r>
    </w:p>
    <w:p w:rsidR="00E13AFA" w:rsidRPr="00A60E5F" w:rsidRDefault="00E13AFA" w:rsidP="00E13AFA">
      <w:pPr>
        <w:pStyle w:val="a8"/>
        <w:spacing w:line="600" w:lineRule="exact"/>
        <w:ind w:firstLineChars="150" w:firstLine="480"/>
        <w:rPr>
          <w:rFonts w:ascii="仿宋_GB2312" w:eastAsia="仿宋_GB2312"/>
          <w:sz w:val="32"/>
          <w:szCs w:val="32"/>
        </w:rPr>
      </w:pPr>
      <w:r w:rsidRPr="00A60E5F">
        <w:rPr>
          <w:rFonts w:ascii="仿宋_GB2312" w:eastAsia="仿宋_GB2312" w:hint="eastAsia"/>
          <w:sz w:val="32"/>
          <w:szCs w:val="32"/>
        </w:rPr>
        <w:t>（4）报考面向郎溪县户籍岗位的，须提供本人的户籍证明材料。</w:t>
      </w:r>
    </w:p>
    <w:p w:rsidR="00201633" w:rsidRPr="00A60E5F" w:rsidRDefault="00201633" w:rsidP="006B098A">
      <w:pPr>
        <w:pStyle w:val="a8"/>
        <w:spacing w:line="600" w:lineRule="exact"/>
        <w:ind w:firstLineChars="150" w:firstLine="480"/>
        <w:jc w:val="both"/>
        <w:rPr>
          <w:rFonts w:ascii="仿宋_GB2312" w:eastAsia="仿宋_GB2312"/>
          <w:sz w:val="32"/>
          <w:szCs w:val="32"/>
        </w:rPr>
      </w:pPr>
      <w:r w:rsidRPr="00A60E5F">
        <w:rPr>
          <w:rFonts w:ascii="仿宋_GB2312" w:eastAsia="仿宋_GB2312" w:hint="eastAsia"/>
          <w:sz w:val="32"/>
          <w:szCs w:val="32"/>
        </w:rPr>
        <w:lastRenderedPageBreak/>
        <w:t>（</w:t>
      </w:r>
      <w:r w:rsidR="00E13AFA" w:rsidRPr="00A60E5F">
        <w:rPr>
          <w:rFonts w:ascii="仿宋_GB2312" w:eastAsia="仿宋_GB2312" w:hint="eastAsia"/>
          <w:sz w:val="32"/>
          <w:szCs w:val="32"/>
        </w:rPr>
        <w:t>5</w:t>
      </w:r>
      <w:r w:rsidRPr="00A60E5F">
        <w:rPr>
          <w:rFonts w:ascii="仿宋_GB2312" w:eastAsia="仿宋_GB2312" w:hint="eastAsia"/>
          <w:sz w:val="32"/>
          <w:szCs w:val="32"/>
        </w:rPr>
        <w:t>）机关、事业单位在编正式工作人员还须按干部人事管理权限提供单位和主管部门同意报考的证明。</w:t>
      </w:r>
    </w:p>
    <w:p w:rsidR="00201633" w:rsidRPr="00A60E5F" w:rsidRDefault="00201633" w:rsidP="005773C9">
      <w:pPr>
        <w:pStyle w:val="a8"/>
        <w:spacing w:line="600" w:lineRule="exact"/>
        <w:ind w:firstLineChars="200" w:firstLine="640"/>
        <w:jc w:val="both"/>
        <w:rPr>
          <w:rFonts w:ascii="仿宋_GB2312" w:eastAsia="仿宋_GB2312"/>
          <w:sz w:val="32"/>
          <w:szCs w:val="32"/>
        </w:rPr>
      </w:pPr>
      <w:r w:rsidRPr="00A60E5F">
        <w:rPr>
          <w:rFonts w:ascii="仿宋_GB2312" w:eastAsia="仿宋_GB2312" w:hint="eastAsia"/>
          <w:sz w:val="32"/>
          <w:szCs w:val="32"/>
        </w:rPr>
        <w:t>以上材料均需同时提供复印件。</w:t>
      </w:r>
    </w:p>
    <w:p w:rsidR="002E2C87" w:rsidRPr="00A60E5F" w:rsidRDefault="002E2C87" w:rsidP="005773C9">
      <w:pPr>
        <w:pStyle w:val="a8"/>
        <w:spacing w:line="600" w:lineRule="exact"/>
        <w:ind w:firstLineChars="200" w:firstLine="640"/>
        <w:jc w:val="both"/>
        <w:rPr>
          <w:rFonts w:ascii="仿宋_GB2312" w:eastAsia="仿宋_GB2312"/>
          <w:sz w:val="32"/>
          <w:szCs w:val="32"/>
        </w:rPr>
      </w:pPr>
    </w:p>
    <w:p w:rsidR="002E2C87" w:rsidRPr="00A60E5F" w:rsidRDefault="002E2C87" w:rsidP="005773C9">
      <w:pPr>
        <w:pStyle w:val="a8"/>
        <w:spacing w:line="600" w:lineRule="exact"/>
        <w:ind w:firstLineChars="200" w:firstLine="640"/>
        <w:jc w:val="both"/>
        <w:rPr>
          <w:rFonts w:ascii="仿宋_GB2312" w:eastAsia="仿宋_GB2312"/>
          <w:sz w:val="32"/>
          <w:szCs w:val="32"/>
        </w:rPr>
      </w:pPr>
    </w:p>
    <w:p w:rsidR="0036256D" w:rsidRPr="00A60E5F" w:rsidRDefault="0036256D" w:rsidP="005A1C13">
      <w:pPr>
        <w:pStyle w:val="a8"/>
        <w:spacing w:line="600" w:lineRule="exact"/>
        <w:ind w:firstLineChars="450" w:firstLine="1440"/>
        <w:jc w:val="both"/>
        <w:rPr>
          <w:rFonts w:ascii="仿宋_GB2312" w:eastAsia="仿宋_GB2312"/>
          <w:sz w:val="32"/>
          <w:szCs w:val="32"/>
        </w:rPr>
      </w:pPr>
      <w:r w:rsidRPr="00A60E5F">
        <w:rPr>
          <w:rFonts w:ascii="仿宋_GB2312" w:eastAsia="仿宋_GB2312" w:hint="eastAsia"/>
          <w:sz w:val="32"/>
          <w:szCs w:val="32"/>
        </w:rPr>
        <w:t>郎溪县事业单位公开招聘工作领导组办公室</w:t>
      </w:r>
    </w:p>
    <w:p w:rsidR="004358AB" w:rsidRPr="00320845" w:rsidRDefault="0036256D" w:rsidP="006B098A">
      <w:pPr>
        <w:pStyle w:val="a8"/>
        <w:spacing w:line="600" w:lineRule="exact"/>
        <w:ind w:firstLineChars="1000" w:firstLine="3200"/>
        <w:jc w:val="both"/>
        <w:rPr>
          <w:rFonts w:ascii="仿宋_GB2312" w:eastAsia="仿宋_GB2312"/>
          <w:sz w:val="32"/>
          <w:szCs w:val="32"/>
        </w:rPr>
      </w:pPr>
      <w:r w:rsidRPr="00A60E5F">
        <w:rPr>
          <w:rFonts w:ascii="仿宋_GB2312" w:eastAsia="仿宋_GB2312" w:hint="eastAsia"/>
          <w:sz w:val="32"/>
          <w:szCs w:val="32"/>
        </w:rPr>
        <w:t>2024年2月29日</w:t>
      </w:r>
    </w:p>
    <w:sectPr w:rsidR="004358AB" w:rsidRPr="00320845" w:rsidSect="005773C9">
      <w:headerReference w:type="default" r:id="rId7"/>
      <w:footerReference w:type="even" r:id="rId8"/>
      <w:footerReference w:type="default" r:id="rId9"/>
      <w:pgSz w:w="11906" w:h="16838"/>
      <w:pgMar w:top="1871" w:right="1701" w:bottom="1531" w:left="1701" w:header="851" w:footer="992" w:gutter="0"/>
      <w:pgNumType w:fmt="numberInDash"/>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C76" w:rsidRDefault="00591C76" w:rsidP="00073A8E">
      <w:pPr>
        <w:spacing w:after="0"/>
      </w:pPr>
      <w:r>
        <w:separator/>
      </w:r>
    </w:p>
  </w:endnote>
  <w:endnote w:type="continuationSeparator" w:id="0">
    <w:p w:rsidR="00591C76" w:rsidRDefault="00591C76" w:rsidP="00073A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A8E" w:rsidRDefault="001048B0">
    <w:pPr>
      <w:pStyle w:val="a6"/>
      <w:framePr w:h="0" w:wrap="around" w:vAnchor="text" w:hAnchor="margin" w:xAlign="center" w:y="1"/>
      <w:rPr>
        <w:rStyle w:val="a3"/>
      </w:rPr>
    </w:pPr>
    <w:r>
      <w:fldChar w:fldCharType="begin"/>
    </w:r>
    <w:r w:rsidR="009E3B8C">
      <w:rPr>
        <w:rStyle w:val="a3"/>
      </w:rPr>
      <w:instrText xml:space="preserve">PAGE  </w:instrText>
    </w:r>
    <w:r>
      <w:fldChar w:fldCharType="separate"/>
    </w:r>
    <w:r w:rsidR="009E3B8C">
      <w:rPr>
        <w:rStyle w:val="a3"/>
      </w:rPr>
      <w:t>1</w:t>
    </w:r>
    <w:r>
      <w:fldChar w:fldCharType="end"/>
    </w:r>
  </w:p>
  <w:p w:rsidR="00073A8E" w:rsidRDefault="00073A8E">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C13" w:rsidRDefault="001048B0" w:rsidP="005A1C13">
    <w:pPr>
      <w:pStyle w:val="a6"/>
      <w:framePr w:wrap="around" w:vAnchor="text" w:hAnchor="page" w:x="5986" w:y="1"/>
      <w:rPr>
        <w:rStyle w:val="a3"/>
      </w:rPr>
    </w:pPr>
    <w:r>
      <w:fldChar w:fldCharType="begin"/>
    </w:r>
    <w:r w:rsidR="005A1C13">
      <w:rPr>
        <w:rStyle w:val="a3"/>
      </w:rPr>
      <w:instrText xml:space="preserve">PAGE  </w:instrText>
    </w:r>
    <w:r>
      <w:fldChar w:fldCharType="separate"/>
    </w:r>
    <w:r w:rsidR="00DD4A15">
      <w:rPr>
        <w:rStyle w:val="a3"/>
        <w:noProof/>
      </w:rPr>
      <w:t>- 3 -</w:t>
    </w:r>
    <w:r>
      <w:fldChar w:fldCharType="end"/>
    </w:r>
  </w:p>
  <w:p w:rsidR="00073A8E" w:rsidRDefault="00073A8E">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C76" w:rsidRDefault="00591C76" w:rsidP="00073A8E">
      <w:pPr>
        <w:spacing w:after="0"/>
      </w:pPr>
      <w:r>
        <w:separator/>
      </w:r>
    </w:p>
  </w:footnote>
  <w:footnote w:type="continuationSeparator" w:id="0">
    <w:p w:rsidR="00591C76" w:rsidRDefault="00591C76" w:rsidP="00073A8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A8E" w:rsidRDefault="00073A8E">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4"/>
      <w:numFmt w:val="decimal"/>
      <w:suff w:val="nothing"/>
      <w:lvlText w:val="%1."/>
      <w:lvlJc w:val="left"/>
    </w:lvl>
  </w:abstractNum>
  <w:abstractNum w:abstractNumId="1">
    <w:nsid w:val="0000000A"/>
    <w:multiLevelType w:val="singleLevel"/>
    <w:tmpl w:val="0000000A"/>
    <w:lvl w:ilvl="0">
      <w:start w:val="15"/>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9698"/>
  </w:hdrShapeDefaults>
  <w:footnotePr>
    <w:footnote w:id="-1"/>
    <w:footnote w:id="0"/>
  </w:footnotePr>
  <w:endnotePr>
    <w:endnote w:id="-1"/>
    <w:endnote w:id="0"/>
  </w:endnotePr>
  <w:compat>
    <w:useFELayout/>
  </w:compat>
  <w:rsids>
    <w:rsidRoot w:val="00D31D50"/>
    <w:rsid w:val="00073A8E"/>
    <w:rsid w:val="000C30C7"/>
    <w:rsid w:val="001048B0"/>
    <w:rsid w:val="00112FD1"/>
    <w:rsid w:val="00201633"/>
    <w:rsid w:val="002E2C87"/>
    <w:rsid w:val="00301151"/>
    <w:rsid w:val="00320845"/>
    <w:rsid w:val="00323B43"/>
    <w:rsid w:val="00353D67"/>
    <w:rsid w:val="0036256D"/>
    <w:rsid w:val="003D37D8"/>
    <w:rsid w:val="00426133"/>
    <w:rsid w:val="004358AB"/>
    <w:rsid w:val="00487EE5"/>
    <w:rsid w:val="005773C9"/>
    <w:rsid w:val="00591C76"/>
    <w:rsid w:val="005A1C13"/>
    <w:rsid w:val="005A5663"/>
    <w:rsid w:val="006B098A"/>
    <w:rsid w:val="006B605F"/>
    <w:rsid w:val="007119DA"/>
    <w:rsid w:val="008B7726"/>
    <w:rsid w:val="008C2897"/>
    <w:rsid w:val="009865F7"/>
    <w:rsid w:val="009D3A08"/>
    <w:rsid w:val="009E3B8C"/>
    <w:rsid w:val="00A062C9"/>
    <w:rsid w:val="00A60E5F"/>
    <w:rsid w:val="00BE0D82"/>
    <w:rsid w:val="00C179C6"/>
    <w:rsid w:val="00C46419"/>
    <w:rsid w:val="00CB040F"/>
    <w:rsid w:val="00D31D50"/>
    <w:rsid w:val="00D5143A"/>
    <w:rsid w:val="00DA36A0"/>
    <w:rsid w:val="00DD4A15"/>
    <w:rsid w:val="00DD6FDC"/>
    <w:rsid w:val="00DE19E2"/>
    <w:rsid w:val="00E13AFA"/>
    <w:rsid w:val="00E24A56"/>
    <w:rsid w:val="00E74762"/>
    <w:rsid w:val="00ED4A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01633"/>
  </w:style>
  <w:style w:type="paragraph" w:styleId="a4">
    <w:name w:val="Plain Text"/>
    <w:basedOn w:val="a"/>
    <w:link w:val="Char"/>
    <w:rsid w:val="00201633"/>
    <w:pPr>
      <w:widowControl w:val="0"/>
      <w:adjustRightInd/>
      <w:snapToGrid/>
      <w:spacing w:after="0"/>
      <w:jc w:val="both"/>
    </w:pPr>
    <w:rPr>
      <w:rFonts w:ascii="宋体" w:eastAsia="宋体" w:hAnsi="Courier New" w:cs="Courier New"/>
      <w:kern w:val="2"/>
      <w:sz w:val="21"/>
      <w:szCs w:val="21"/>
    </w:rPr>
  </w:style>
  <w:style w:type="character" w:customStyle="1" w:styleId="Char">
    <w:name w:val="纯文本 Char"/>
    <w:basedOn w:val="a0"/>
    <w:link w:val="a4"/>
    <w:rsid w:val="00201633"/>
    <w:rPr>
      <w:rFonts w:ascii="宋体" w:eastAsia="宋体" w:hAnsi="Courier New" w:cs="Courier New"/>
      <w:kern w:val="2"/>
      <w:sz w:val="21"/>
      <w:szCs w:val="21"/>
    </w:rPr>
  </w:style>
  <w:style w:type="paragraph" w:styleId="a5">
    <w:name w:val="header"/>
    <w:basedOn w:val="a"/>
    <w:link w:val="Char0"/>
    <w:rsid w:val="00201633"/>
    <w:pPr>
      <w:widowControl w:val="0"/>
      <w:pBdr>
        <w:top w:val="none" w:sz="0" w:space="1" w:color="auto"/>
        <w:left w:val="none" w:sz="0" w:space="4" w:color="auto"/>
        <w:bottom w:val="none" w:sz="0" w:space="1" w:color="auto"/>
        <w:right w:val="none" w:sz="0" w:space="4" w:color="auto"/>
      </w:pBdr>
      <w:tabs>
        <w:tab w:val="center" w:pos="4153"/>
        <w:tab w:val="right" w:pos="8306"/>
      </w:tabs>
      <w:adjustRightInd/>
      <w:spacing w:after="0"/>
      <w:jc w:val="both"/>
    </w:pPr>
    <w:rPr>
      <w:rFonts w:ascii="Times New Roman" w:eastAsia="宋体" w:hAnsi="Times New Roman" w:cs="Times New Roman"/>
      <w:kern w:val="2"/>
      <w:sz w:val="18"/>
      <w:szCs w:val="24"/>
    </w:rPr>
  </w:style>
  <w:style w:type="character" w:customStyle="1" w:styleId="Char0">
    <w:name w:val="页眉 Char"/>
    <w:basedOn w:val="a0"/>
    <w:link w:val="a5"/>
    <w:rsid w:val="00201633"/>
    <w:rPr>
      <w:rFonts w:ascii="Times New Roman" w:eastAsia="宋体" w:hAnsi="Times New Roman" w:cs="Times New Roman"/>
      <w:kern w:val="2"/>
      <w:sz w:val="18"/>
      <w:szCs w:val="24"/>
    </w:rPr>
  </w:style>
  <w:style w:type="paragraph" w:styleId="a6">
    <w:name w:val="footer"/>
    <w:basedOn w:val="a"/>
    <w:link w:val="Char1"/>
    <w:rsid w:val="00201633"/>
    <w:pPr>
      <w:widowControl w:val="0"/>
      <w:tabs>
        <w:tab w:val="center" w:pos="4153"/>
        <w:tab w:val="right" w:pos="8306"/>
      </w:tabs>
      <w:adjustRightInd/>
      <w:spacing w:after="0"/>
    </w:pPr>
    <w:rPr>
      <w:rFonts w:ascii="Times New Roman" w:eastAsia="宋体" w:hAnsi="Times New Roman" w:cs="Times New Roman"/>
      <w:kern w:val="2"/>
      <w:sz w:val="18"/>
      <w:szCs w:val="24"/>
    </w:rPr>
  </w:style>
  <w:style w:type="character" w:customStyle="1" w:styleId="Char1">
    <w:name w:val="页脚 Char"/>
    <w:basedOn w:val="a0"/>
    <w:link w:val="a6"/>
    <w:rsid w:val="00201633"/>
    <w:rPr>
      <w:rFonts w:ascii="Times New Roman" w:eastAsia="宋体" w:hAnsi="Times New Roman" w:cs="Times New Roman"/>
      <w:kern w:val="2"/>
      <w:sz w:val="18"/>
      <w:szCs w:val="24"/>
    </w:rPr>
  </w:style>
  <w:style w:type="paragraph" w:styleId="a7">
    <w:name w:val="Normal (Web)"/>
    <w:basedOn w:val="a"/>
    <w:rsid w:val="00201633"/>
    <w:pPr>
      <w:widowControl w:val="0"/>
      <w:adjustRightInd/>
      <w:snapToGrid/>
      <w:spacing w:after="0"/>
    </w:pPr>
    <w:rPr>
      <w:rFonts w:ascii="Times New Roman" w:eastAsia="宋体" w:hAnsi="Times New Roman" w:cs="Times New Roman"/>
      <w:sz w:val="24"/>
      <w:szCs w:val="24"/>
    </w:rPr>
  </w:style>
  <w:style w:type="paragraph" w:styleId="a8">
    <w:name w:val="No Spacing"/>
    <w:uiPriority w:val="1"/>
    <w:qFormat/>
    <w:rsid w:val="008C2897"/>
    <w:pPr>
      <w:adjustRightInd w:val="0"/>
      <w:snapToGrid w:val="0"/>
      <w:spacing w:after="0" w:line="240" w:lineRule="auto"/>
    </w:pPr>
    <w:rPr>
      <w:rFonts w:ascii="Tahoma"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574</Words>
  <Characters>3278</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43</cp:revision>
  <dcterms:created xsi:type="dcterms:W3CDTF">2008-09-11T17:20:00Z</dcterms:created>
  <dcterms:modified xsi:type="dcterms:W3CDTF">2024-02-29T08:46:00Z</dcterms:modified>
</cp:coreProperties>
</file>