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76" w:lineRule="exact"/>
        <w:jc w:val="center"/>
        <w:rPr>
          <w:rFonts w:ascii="Times New Roman" w:hAnsi="Times New Roman" w:eastAsia="方正小标宋简体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  <w:t>荥经县文化体育和旅游局编外专业人员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岗位职责及招聘条件</w:t>
      </w:r>
    </w:p>
    <w:tbl>
      <w:tblPr>
        <w:tblStyle w:val="8"/>
        <w:tblpPr w:leftFromText="180" w:rightFromText="180" w:vertAnchor="text" w:horzAnchor="page" w:tblpX="1725" w:tblpY="299"/>
        <w:tblOverlap w:val="never"/>
        <w:tblW w:w="138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32"/>
        <w:gridCol w:w="3760"/>
        <w:gridCol w:w="1020"/>
        <w:gridCol w:w="1560"/>
        <w:gridCol w:w="1451"/>
        <w:gridCol w:w="2259"/>
        <w:gridCol w:w="1233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3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6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学历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其他报考条件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（一）协助主要领导抓好本辖区、本领域安全生产监管工作。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（二）认真贯彻落实国家、省、市、县有关安全生产的方针、政策、法律、法规和制度，及时纠正在生产过程或行业监管中失职和严重违章行为。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（三）组织召开本单位安全例会、专项会议，分析安全生产形势，及时解决安全生产监管中的较大问题，组织开展安全生产隐患排查。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（四）协助制定、修订本行业安全生产监督管理的规章制度和安全技术规范，并组织实施。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（五）组织实施安全培训、教育和安全专项活动，进行安全工作考评，总结推广先进经验。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（六）组织实施安全生产大检查和安全生产专项行动，整改上级督导组反馈的“问题隐患”。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（七）配合开展安全生产责任事故进行调查，落实事故处理“四不放过”原则，并及时向上级有关部门报告。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（八）督促本单位各股室认真履行好各自的安全监管职责，建立健全有关会议传达学习、贯彻落实记录，有关方案、检查记录、信息简报、台账报表及文件档案资料。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（九）组织制定和完善本单位安全应急体系和“三防工作”。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（十）按照安全岗位职责，制定年度安全工作计划，在当年工作安排中督促各业务股室逐条落实。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专科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及以上学历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年龄在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周岁及以下；取得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中级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注册安全工程师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具有从事安全生产管理经验5年及以上经验。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64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val="en-US" w:eastAsia="zh-CN"/>
              </w:rPr>
              <w:t>年薪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</w:rPr>
              <w:t>不低于</w:t>
            </w:r>
            <w:r>
              <w:rPr>
                <w:rFonts w:ascii="仿宋_GB2312" w:eastAsia="仿宋_GB2312" w:cs="仿宋_GB2312"/>
                <w:color w:val="000000" w:themeColor="text1"/>
                <w:kern w:val="0"/>
                <w:sz w:val="24"/>
              </w:rPr>
              <w:t>15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</w:rPr>
              <w:t>万元</w:t>
            </w:r>
            <w:r>
              <w:rPr>
                <w:rFonts w:ascii="仿宋_GB2312" w:eastAsia="仿宋_GB2312" w:cs="仿宋_GB2312"/>
                <w:color w:val="000000" w:themeColor="text1"/>
                <w:kern w:val="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</w:rPr>
              <w:t>年（含五险一金）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绩效考核奖励标准由用人单位制定，根据绩效兑现。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576" w:lineRule="exact"/>
        <w:outlineLvl w:val="0"/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3" o:spid="_x0000_s4097" o:spt="202" type="#_x0000_t202" style="position:absolute;left:0pt;margin-top:0pt;height:18.15pt;width:37.1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asci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cs="宋体"/>
                    <w:sz w:val="28"/>
                    <w:szCs w:val="28"/>
                  </w:rPr>
                  <w:t>- 1 -</w:t>
                </w:r>
                <w:r>
                  <w:rPr>
                    <w:rFonts w:asci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doNotExpandShiftReturn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MwYjBkMjkyYTE2NTUxYWY1OWRkYmIzNmYxZmE0M2MifQ=="/>
    <w:docVar w:name="KSO_WPS_MARK_KEY" w:val="9f4a3c4a-a6d7-4c6e-9120-d1801ee71af2"/>
  </w:docVars>
  <w:rsids>
    <w:rsidRoot w:val="00D664DD"/>
    <w:rsid w:val="002F2667"/>
    <w:rsid w:val="004B1F2D"/>
    <w:rsid w:val="00983922"/>
    <w:rsid w:val="00D664DD"/>
    <w:rsid w:val="00F26259"/>
    <w:rsid w:val="136F37C4"/>
    <w:rsid w:val="1C414C5F"/>
    <w:rsid w:val="1D9B7B51"/>
    <w:rsid w:val="280A6FF1"/>
    <w:rsid w:val="31CE4BE2"/>
    <w:rsid w:val="506F316A"/>
    <w:rsid w:val="52D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paragraph" w:customStyle="1" w:styleId="12">
    <w:name w:val="正文2"/>
    <w:basedOn w:val="1"/>
    <w:next w:val="1"/>
    <w:qFormat/>
    <w:uiPriority w:val="99"/>
    <w:rPr>
      <w:rFonts w:ascii="Times New Roman" w:hAnsi="Times New Roman"/>
    </w:rPr>
  </w:style>
  <w:style w:type="character" w:customStyle="1" w:styleId="13">
    <w:name w:val="Heading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Heading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Heading 3 Char"/>
    <w:basedOn w:val="9"/>
    <w:link w:val="4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6">
    <w:name w:val="Balloon Text Char"/>
    <w:basedOn w:val="9"/>
    <w:link w:val="5"/>
    <w:semiHidden/>
    <w:qFormat/>
    <w:uiPriority w:val="99"/>
    <w:rPr>
      <w:rFonts w:ascii="Calibri" w:hAnsi="Calibri"/>
      <w:sz w:val="0"/>
      <w:szCs w:val="0"/>
    </w:rPr>
  </w:style>
  <w:style w:type="character" w:customStyle="1" w:styleId="17">
    <w:name w:val="Footer Char"/>
    <w:basedOn w:val="9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8">
    <w:name w:val="Header Char"/>
    <w:basedOn w:val="9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9">
    <w:name w:val="font21"/>
    <w:basedOn w:val="9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01"/>
    <w:basedOn w:val="9"/>
    <w:qFormat/>
    <w:uiPriority w:val="99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22">
    <w:name w:val="Revision1"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626</Words>
  <Characters>629</Characters>
  <Lines>0</Lines>
  <Paragraphs>0</Paragraphs>
  <TotalTime>0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2020-07-28T23:41:00Z</dcterms:created>
  <dc:creator>无言</dc:creator>
  <cp:lastModifiedBy>Administrator</cp:lastModifiedBy>
  <cp:lastPrinted>2023-02-24T15:54:00Z</cp:lastPrinted>
  <dcterms:modified xsi:type="dcterms:W3CDTF">2023-09-01T09:05:59Z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5963EA55CBF54A439D5147184E9DECC9</vt:lpwstr>
  </property>
</Properties>
</file>