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附件2</w:t>
      </w:r>
      <w:r>
        <w:rPr>
          <w:rFonts w:hint="default" w:ascii="Times New Roman" w:hAnsi="Times New Roman" w:eastAsia="黑体"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kern w:val="0"/>
          <w:sz w:val="44"/>
          <w:szCs w:val="44"/>
          <w:highlight w:val="none"/>
          <w:lang w:eastAsia="zh-CN"/>
        </w:rPr>
      </w:pPr>
      <w:r>
        <w:rPr>
          <w:rFonts w:hint="default" w:ascii="Times New Roman" w:hAnsi="Times New Roman" w:eastAsia="方正小标宋简体" w:cs="Times New Roman"/>
          <w:color w:val="auto"/>
          <w:kern w:val="0"/>
          <w:sz w:val="44"/>
          <w:szCs w:val="44"/>
          <w:highlight w:val="none"/>
        </w:rPr>
        <w:t>20</w:t>
      </w:r>
      <w:r>
        <w:rPr>
          <w:rFonts w:hint="default" w:ascii="Times New Roman" w:hAnsi="Times New Roman" w:eastAsia="方正小标宋简体" w:cs="Times New Roman"/>
          <w:color w:val="auto"/>
          <w:kern w:val="0"/>
          <w:sz w:val="44"/>
          <w:szCs w:val="44"/>
          <w:highlight w:val="none"/>
          <w:lang w:val="en-US" w:eastAsia="zh-CN"/>
        </w:rPr>
        <w:t>24</w:t>
      </w:r>
      <w:r>
        <w:rPr>
          <w:rFonts w:hint="default" w:ascii="Times New Roman" w:hAnsi="Times New Roman" w:eastAsia="方正小标宋简体" w:cs="Times New Roman"/>
          <w:color w:val="auto"/>
          <w:kern w:val="0"/>
          <w:sz w:val="44"/>
          <w:szCs w:val="44"/>
          <w:highlight w:val="none"/>
        </w:rPr>
        <w:t>年</w:t>
      </w:r>
      <w:r>
        <w:rPr>
          <w:rFonts w:hint="default" w:ascii="Times New Roman" w:hAnsi="Times New Roman" w:eastAsia="方正小标宋简体" w:cs="Times New Roman"/>
          <w:color w:val="auto"/>
          <w:kern w:val="0"/>
          <w:sz w:val="44"/>
          <w:szCs w:val="44"/>
          <w:highlight w:val="none"/>
          <w:lang w:val="en-US" w:eastAsia="zh-CN"/>
        </w:rPr>
        <w:t>张店区</w:t>
      </w:r>
      <w:r>
        <w:rPr>
          <w:rFonts w:hint="default" w:ascii="Times New Roman" w:hAnsi="Times New Roman" w:eastAsia="方正小标宋简体" w:cs="Times New Roman"/>
          <w:color w:val="auto"/>
          <w:kern w:val="0"/>
          <w:sz w:val="44"/>
          <w:szCs w:val="44"/>
          <w:highlight w:val="none"/>
        </w:rPr>
        <w:t>卫生健康系统事业单位</w:t>
      </w:r>
      <w:r>
        <w:rPr>
          <w:rFonts w:hint="default" w:ascii="Times New Roman" w:hAnsi="Times New Roman" w:eastAsia="方正小标宋简体" w:cs="Times New Roman"/>
          <w:color w:val="auto"/>
          <w:kern w:val="0"/>
          <w:sz w:val="44"/>
          <w:szCs w:val="44"/>
          <w:highlight w:val="none"/>
          <w:lang w:val="en-US" w:eastAsia="zh-CN"/>
        </w:rPr>
        <w:t xml:space="preserve">           </w:t>
      </w:r>
      <w:r>
        <w:rPr>
          <w:rFonts w:hint="default" w:ascii="Times New Roman" w:hAnsi="Times New Roman" w:eastAsia="方正小标宋简体" w:cs="Times New Roman"/>
          <w:color w:val="auto"/>
          <w:kern w:val="0"/>
          <w:sz w:val="44"/>
          <w:szCs w:val="44"/>
          <w:highlight w:val="none"/>
        </w:rPr>
        <w:t>公开招聘</w:t>
      </w:r>
      <w:r>
        <w:rPr>
          <w:rFonts w:hint="default" w:ascii="Times New Roman" w:hAnsi="Times New Roman" w:eastAsia="方正小标宋简体" w:cs="Times New Roman"/>
          <w:color w:val="auto"/>
          <w:kern w:val="0"/>
          <w:sz w:val="44"/>
          <w:szCs w:val="44"/>
          <w:highlight w:val="none"/>
          <w:lang w:val="en-US" w:eastAsia="zh-CN"/>
        </w:rPr>
        <w:t>卫生</w:t>
      </w:r>
      <w:r>
        <w:rPr>
          <w:rFonts w:hint="default" w:ascii="Times New Roman" w:hAnsi="Times New Roman" w:eastAsia="方正小标宋简体" w:cs="Times New Roman"/>
          <w:color w:val="auto"/>
          <w:kern w:val="0"/>
          <w:sz w:val="44"/>
          <w:szCs w:val="44"/>
          <w:highlight w:val="none"/>
        </w:rPr>
        <w:t>专业技术人员</w:t>
      </w:r>
      <w:r>
        <w:rPr>
          <w:rFonts w:hint="default" w:ascii="Times New Roman" w:hAnsi="Times New Roman" w:eastAsia="方正小标宋简体" w:cs="Times New Roman"/>
          <w:color w:val="auto"/>
          <w:kern w:val="0"/>
          <w:sz w:val="44"/>
          <w:szCs w:val="44"/>
          <w:highlight w:val="none"/>
          <w:lang w:eastAsia="zh-CN"/>
        </w:rPr>
        <w:t>应聘须知</w:t>
      </w:r>
    </w:p>
    <w:p>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auto"/>
          <w:kern w:val="0"/>
          <w:sz w:val="36"/>
          <w:szCs w:val="36"/>
          <w:highlight w:val="none"/>
          <w:lang w:eastAsia="zh-CN"/>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四、面向高校毕业生岗位招聘范围</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、免考务费认定</w:t>
      </w:r>
      <w:r>
        <w:rPr>
          <w:rFonts w:hint="default" w:ascii="Times New Roman" w:hAnsi="Times New Roman" w:eastAsia="仿宋_GB2312" w:cs="Times New Roman"/>
          <w:color w:val="auto"/>
          <w:sz w:val="32"/>
          <w:szCs w:val="32"/>
          <w:highlight w:val="none"/>
          <w:lang w:eastAsia="zh-CN"/>
        </w:rPr>
        <w:tab/>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rPr>
        <w:t>、现场资格审查时需提交的主要材料</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七、考察体检工作要求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八、聘用入职办理要求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九、有关问题解答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招聘岗位的学历、学位、专业、方向等条件有对应关系。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二</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9"/>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Style w:val="9"/>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9"/>
          <w:rFonts w:hint="default" w:ascii="Times New Roman" w:hAnsi="Times New Roman" w:eastAsia="仿宋_GB2312" w:cs="Times New Roman"/>
          <w:b w:val="0"/>
          <w:bCs w:val="0"/>
          <w:i w:val="0"/>
          <w:iCs w:val="0"/>
          <w:caps w:val="0"/>
          <w:color w:val="auto"/>
          <w:spacing w:val="0"/>
          <w:sz w:val="32"/>
          <w:szCs w:val="32"/>
          <w:highlight w:val="none"/>
        </w:rPr>
        <w:t>的，须</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auto"/>
          <w:kern w:val="2"/>
          <w:sz w:val="32"/>
          <w:szCs w:val="32"/>
          <w:highlight w:val="none"/>
        </w:rPr>
        <w:t>《岗位一览表》“专业要求”</w:t>
      </w:r>
      <w:r>
        <w:rPr>
          <w:rFonts w:hint="default" w:ascii="Times New Roman" w:hAnsi="Times New Roman" w:eastAsia="仿宋_GB2312" w:cs="Times New Roman"/>
          <w:i w:val="0"/>
          <w:iCs w:val="0"/>
          <w:caps w:val="0"/>
          <w:color w:val="auto"/>
          <w:spacing w:val="0"/>
          <w:sz w:val="32"/>
          <w:szCs w:val="32"/>
          <w:highlight w:val="none"/>
        </w:rPr>
        <w:t>为学科大类、门类的，即该大类、门类所包含的专业均符合要求；专业要求为类、一级学科的，即该类、一级学科所包含的专业或方向均符合要求</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sz w:val="32"/>
          <w:szCs w:val="32"/>
          <w:highlight w:val="none"/>
        </w:rPr>
        <w:t>注明具体方向的，应聘人员还需符合相应方向要求。</w:t>
      </w:r>
    </w:p>
    <w:p>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kern w:val="2"/>
          <w:sz w:val="32"/>
          <w:szCs w:val="32"/>
          <w:highlight w:val="none"/>
          <w:lang w:val="en-US" w:eastAsia="zh-CN" w:bidi="ar-SA"/>
        </w:rPr>
        <w:t>应聘人员的专业以所获毕业证书或国家承认的学历教育证书上注明的专业为准。其中，辅修专业证书与学历证书配合使用，可依据辅修专业证书上注明的专业应聘。</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获得国务院学位委员会和教育部授权教育部留学服务中心出具的学历学位认证的国（境）外高校毕业生，可应聘同等学历层次普通高校毕业生的岗位。</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color w:val="auto"/>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（六）在读</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已通过执业医师资格考试，尚未发证的，应在备注栏内注明“20</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年已通过执业医师考试”。</w:t>
      </w:r>
    </w:p>
    <w:p>
      <w:pPr>
        <w:keepNext w:val="0"/>
        <w:keepLines w:val="0"/>
        <w:pageBreakBefore w:val="0"/>
        <w:numPr>
          <w:ilvl w:val="0"/>
          <w:numId w:val="3"/>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对于岗位要求规培合格的，应在备注栏内注明“于xx年xx月取得规培合格证”或明确描述无需规培原因。</w:t>
      </w:r>
    </w:p>
    <w:p>
      <w:pPr>
        <w:keepNext w:val="0"/>
        <w:keepLines w:val="0"/>
        <w:pageBreakBefore w:val="0"/>
        <w:numPr>
          <w:ilvl w:val="0"/>
          <w:numId w:val="3"/>
        </w:numPr>
        <w:kinsoku/>
        <w:wordWrap/>
        <w:overflowPunct/>
        <w:topLinePunct w:val="0"/>
        <w:autoSpaceDE/>
        <w:bidi w:val="0"/>
        <w:adjustRightInd/>
        <w:snapToGrid/>
        <w:spacing w:line="560" w:lineRule="exact"/>
        <w:ind w:firstLine="707" w:firstLineChars="220"/>
        <w:textAlignment w:val="auto"/>
        <w:outlineLvl w:val="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符合“两个同等对待”政策的应聘人员，应在备注栏内注明“本人为x年x月毕业即参加社会招收规培且于x年x月住培合格的xx专业人员”“本人为于x年x月住培合格的xx专业人员”。</w:t>
      </w:r>
    </w:p>
    <w:p>
      <w:pPr>
        <w:keepNext w:val="0"/>
        <w:keepLines w:val="0"/>
        <w:pageBreakBefore w:val="0"/>
        <w:numPr>
          <w:ilvl w:val="0"/>
          <w:numId w:val="3"/>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对于所学专业与报考岗位要求专业符合新旧专业对照关系的，应在备注栏内注明“根据xx版教育部《新旧专业对照表》xx专业与xx专业为对应专业”。</w:t>
      </w:r>
    </w:p>
    <w:p>
      <w:pPr>
        <w:keepNext w:val="0"/>
        <w:keepLines w:val="0"/>
        <w:pageBreakBefore w:val="0"/>
        <w:numPr>
          <w:ilvl w:val="0"/>
          <w:numId w:val="3"/>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现场资格审核时要求提供其他材料的，网上报名时应对将要提交材料进行说明。</w:t>
      </w:r>
    </w:p>
    <w:p>
      <w:pPr>
        <w:keepNext w:val="0"/>
        <w:keepLines w:val="0"/>
        <w:pageBreakBefore w:val="0"/>
        <w:numPr>
          <w:ilvl w:val="0"/>
          <w:numId w:val="3"/>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其他承诺事项及</w:t>
      </w:r>
      <w:r>
        <w:rPr>
          <w:rFonts w:hint="default" w:ascii="Times New Roman" w:hAnsi="Times New Roman" w:eastAsia="仿宋_GB2312" w:cs="Times New Roman"/>
          <w:color w:val="auto"/>
          <w:sz w:val="32"/>
          <w:szCs w:val="32"/>
          <w:highlight w:val="none"/>
        </w:rPr>
        <w:t>需要说明的事项应一并提前在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备注栏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、面向高校毕业生岗位招聘范围</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rPr>
        <w:t>面向高校毕业生岗位，招聘范围为202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年应届</w:t>
      </w:r>
      <w:r>
        <w:rPr>
          <w:rFonts w:hint="default" w:ascii="Times New Roman" w:hAnsi="Times New Roman" w:eastAsia="仿宋_GB2312" w:cs="Times New Roman"/>
          <w:color w:val="auto"/>
          <w:sz w:val="32"/>
          <w:szCs w:val="32"/>
          <w:highlight w:val="none"/>
          <w:lang w:eastAsia="zh-CN"/>
        </w:rPr>
        <w:t>高校</w:t>
      </w:r>
      <w:r>
        <w:rPr>
          <w:rFonts w:hint="default" w:ascii="Times New Roman" w:hAnsi="Times New Roman" w:eastAsia="仿宋_GB2312" w:cs="Times New Roman"/>
          <w:color w:val="auto"/>
          <w:sz w:val="32"/>
          <w:szCs w:val="32"/>
          <w:highlight w:val="none"/>
        </w:rPr>
        <w:t>毕业生及</w:t>
      </w:r>
      <w:r>
        <w:rPr>
          <w:rFonts w:hint="default" w:ascii="Times New Roman" w:hAnsi="Times New Roman" w:eastAsia="仿宋_GB2312" w:cs="Times New Roman"/>
          <w:color w:val="auto"/>
          <w:sz w:val="32"/>
          <w:szCs w:val="32"/>
          <w:highlight w:val="none"/>
          <w:lang w:eastAsia="zh-CN"/>
        </w:rPr>
        <w:t>择业期（</w:t>
      </w:r>
      <w:r>
        <w:rPr>
          <w:rFonts w:hint="default" w:ascii="Times New Roman" w:hAnsi="Times New Roman" w:eastAsia="仿宋_GB2312" w:cs="Times New Roman"/>
          <w:color w:val="auto"/>
          <w:sz w:val="32"/>
          <w:szCs w:val="32"/>
          <w:highlight w:val="none"/>
          <w:lang w:val="en-US" w:eastAsia="zh-CN"/>
        </w:rPr>
        <w:t>2022、2023年）内</w:t>
      </w:r>
      <w:r>
        <w:rPr>
          <w:rFonts w:hint="default" w:ascii="Times New Roman" w:hAnsi="Times New Roman" w:eastAsia="仿宋_GB2312" w:cs="Times New Roman"/>
          <w:color w:val="auto"/>
          <w:sz w:val="32"/>
          <w:szCs w:val="32"/>
          <w:highlight w:val="none"/>
        </w:rPr>
        <w:t>未</w:t>
      </w:r>
      <w:r>
        <w:rPr>
          <w:rFonts w:hint="default" w:ascii="Times New Roman" w:hAnsi="Times New Roman" w:eastAsia="仿宋_GB2312" w:cs="Times New Roman"/>
          <w:color w:val="auto"/>
          <w:sz w:val="32"/>
          <w:szCs w:val="32"/>
          <w:highlight w:val="none"/>
          <w:lang w:eastAsia="zh-CN"/>
        </w:rPr>
        <w:t>落实过工作单位的高校毕</w:t>
      </w:r>
      <w:r>
        <w:rPr>
          <w:rFonts w:hint="default" w:ascii="Times New Roman" w:hAnsi="Times New Roman" w:eastAsia="仿宋_GB2312" w:cs="Times New Roman"/>
          <w:color w:val="auto"/>
          <w:sz w:val="32"/>
          <w:szCs w:val="32"/>
          <w:highlight w:val="none"/>
        </w:rPr>
        <w:t>业生。</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、免考务费认定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最低生活保障家庭人员凭其家庭所在地的县（市、区）民政部门出具的享受最低生活保障的证明或低保证；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脱贫享受政策人口和</w:t>
      </w:r>
      <w:r>
        <w:rPr>
          <w:rFonts w:hint="default" w:ascii="Times New Roman" w:hAnsi="Times New Roman" w:eastAsia="仿宋_GB2312" w:cs="Times New Roman"/>
          <w:color w:val="auto"/>
          <w:sz w:val="32"/>
          <w:szCs w:val="32"/>
          <w:highlight w:val="none"/>
          <w:lang w:eastAsia="zh-CN"/>
        </w:rPr>
        <w:t>防止</w:t>
      </w:r>
      <w:r>
        <w:rPr>
          <w:rFonts w:hint="default" w:ascii="Times New Roman" w:hAnsi="Times New Roman" w:eastAsia="仿宋_GB2312" w:cs="Times New Roman"/>
          <w:color w:val="auto"/>
          <w:sz w:val="32"/>
          <w:szCs w:val="32"/>
          <w:highlight w:val="none"/>
        </w:rPr>
        <w:t>返贫监测帮扶对象凭其家庭所在地的县（市、区）乡村振兴部门出具的有关证明</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（二）提交方式及审核处理</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按要求将所需要提交的材料（原件）与身份证</w:t>
      </w:r>
      <w:r>
        <w:rPr>
          <w:rFonts w:hint="default" w:ascii="Times New Roman" w:hAnsi="Times New Roman" w:eastAsia="仿宋_GB2312" w:cs="Times New Roman"/>
          <w:color w:val="auto"/>
          <w:sz w:val="32"/>
          <w:szCs w:val="32"/>
          <w:highlight w:val="none"/>
          <w:lang w:val="en-US" w:eastAsia="zh-CN"/>
        </w:rPr>
        <w:t>原件</w:t>
      </w:r>
      <w:r>
        <w:rPr>
          <w:rFonts w:hint="default" w:ascii="Times New Roman" w:hAnsi="Times New Roman" w:eastAsia="仿宋_GB2312" w:cs="Times New Roman"/>
          <w:color w:val="auto"/>
          <w:sz w:val="32"/>
          <w:szCs w:val="32"/>
          <w:highlight w:val="none"/>
        </w:rPr>
        <w:t>放在一起，并拍摄成一张电子照片</w:t>
      </w:r>
      <w:r>
        <w:rPr>
          <w:rFonts w:hint="default" w:ascii="Times New Roman" w:hAnsi="Times New Roman" w:eastAsia="仿宋_GB2312" w:cs="Times New Roman"/>
          <w:color w:val="auto"/>
          <w:sz w:val="32"/>
          <w:szCs w:val="32"/>
          <w:highlight w:val="none"/>
          <w:lang w:eastAsia="zh-CN"/>
        </w:rPr>
        <w:t>，拍摄应保证照片字迹清晰</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将电子照片命名为“申请免费认定+招聘单位+招聘岗位+姓名”，以附件形式发送至电子邮箱</w:t>
      </w:r>
      <w:r>
        <w:rPr>
          <w:rFonts w:hint="default" w:ascii="Times New Roman" w:hAnsi="Times New Roman" w:eastAsia="仿宋_GB2312" w:cs="Times New Roman"/>
          <w:color w:val="auto"/>
          <w:sz w:val="28"/>
          <w:szCs w:val="28"/>
        </w:rPr>
        <w:t>zdqwjjzzrsk@zb.shandong.cn</w:t>
      </w:r>
      <w:r>
        <w:rPr>
          <w:rFonts w:hint="default" w:ascii="Times New Roman" w:hAnsi="Times New Roman" w:eastAsia="仿宋_GB2312" w:cs="Times New Roman"/>
          <w:color w:val="auto"/>
          <w:sz w:val="32"/>
          <w:szCs w:val="32"/>
          <w:highlight w:val="none"/>
        </w:rPr>
        <w:t>，邮件名称须与照片名称相同。发送邮件时间须在报名时间截止前（</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日16:00前），以邮箱显示的发送时间为准。邮件发送成功后，请拨打</w:t>
      </w:r>
      <w:r>
        <w:rPr>
          <w:rFonts w:hint="default" w:ascii="Times New Roman" w:hAnsi="Times New Roman" w:eastAsia="仿宋_GB2312" w:cs="Times New Roman"/>
          <w:color w:val="auto"/>
          <w:sz w:val="32"/>
          <w:szCs w:val="32"/>
          <w:highlight w:val="none"/>
          <w:lang w:val="en-US" w:eastAsia="zh-CN"/>
        </w:rPr>
        <w:t>0533-2126211</w:t>
      </w:r>
      <w:r>
        <w:rPr>
          <w:rFonts w:hint="default" w:ascii="Times New Roman" w:hAnsi="Times New Roman" w:eastAsia="仿宋_GB2312" w:cs="Times New Roman"/>
          <w:color w:val="auto"/>
          <w:sz w:val="32"/>
          <w:szCs w:val="32"/>
          <w:highlight w:val="none"/>
        </w:rPr>
        <w:t>确认邮件收到情况。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0" w:name="_GoBack"/>
      <w:bookmarkEnd w:id="0"/>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免考务费认定结果以电子邮件形式反馈本人，未通过认定人员请及时</w:t>
      </w:r>
      <w:r>
        <w:rPr>
          <w:rFonts w:hint="default" w:ascii="Times New Roman" w:hAnsi="Times New Roman" w:eastAsia="仿宋_GB2312" w:cs="Times New Roman"/>
          <w:color w:val="auto"/>
          <w:sz w:val="32"/>
          <w:szCs w:val="32"/>
          <w:highlight w:val="none"/>
          <w:lang w:val="en-US" w:eastAsia="zh-CN"/>
        </w:rPr>
        <w:t>按照规定时间</w:t>
      </w:r>
      <w:r>
        <w:rPr>
          <w:rFonts w:hint="default" w:ascii="Times New Roman" w:hAnsi="Times New Roman" w:eastAsia="仿宋_GB2312" w:cs="Times New Roman"/>
          <w:color w:val="auto"/>
          <w:sz w:val="32"/>
          <w:szCs w:val="32"/>
          <w:highlight w:val="none"/>
        </w:rPr>
        <w:t>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val="en-US" w:eastAsia="zh-CN"/>
        </w:rPr>
        <w:t>六</w:t>
      </w:r>
      <w:r>
        <w:rPr>
          <w:rFonts w:hint="default" w:ascii="Times New Roman" w:hAnsi="Times New Roman" w:eastAsia="黑体" w:cs="Times New Roman"/>
          <w:color w:val="auto"/>
          <w:sz w:val="32"/>
          <w:szCs w:val="32"/>
          <w:highlight w:val="none"/>
          <w:u w:val="none"/>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应聘人员按照规定时间、地点和要求提交相关材料进行审核。其中，</w:t>
      </w:r>
      <w:r>
        <w:rPr>
          <w:rFonts w:hint="default" w:ascii="Times New Roman" w:hAnsi="Times New Roman" w:eastAsia="仿宋_GB2312" w:cs="Times New Roman"/>
          <w:color w:val="auto"/>
          <w:sz w:val="32"/>
          <w:szCs w:val="32"/>
          <w:highlight w:val="none"/>
          <w:lang w:eastAsia="zh-CN"/>
        </w:rPr>
        <w:t>说明</w:t>
      </w:r>
      <w:r>
        <w:rPr>
          <w:rFonts w:hint="default" w:ascii="Times New Roman" w:hAnsi="Times New Roman" w:eastAsia="仿宋_GB2312" w:cs="Times New Roman"/>
          <w:color w:val="auto"/>
          <w:sz w:val="32"/>
          <w:szCs w:val="32"/>
          <w:highlight w:val="none"/>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（一）报名表、本人签名的诚信承诺书、准考证各一份，其中报名表、诚信承诺书可在资格审查公告发布后登录报名系统打印。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本人</w:t>
      </w:r>
      <w:r>
        <w:rPr>
          <w:rFonts w:hint="default" w:ascii="Times New Roman" w:hAnsi="Times New Roman" w:eastAsia="仿宋_GB2312" w:cs="Times New Roman"/>
          <w:color w:val="auto"/>
          <w:sz w:val="32"/>
          <w:szCs w:val="32"/>
          <w:highlight w:val="none"/>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香港和澳门居民中的中国公民</w:t>
      </w:r>
      <w:r>
        <w:rPr>
          <w:rFonts w:hint="default" w:ascii="Times New Roman" w:hAnsi="Times New Roman" w:eastAsia="仿宋_GB2312" w:cs="Times New Roman"/>
          <w:color w:val="auto"/>
          <w:kern w:val="0"/>
          <w:sz w:val="32"/>
          <w:szCs w:val="32"/>
          <w:highlight w:val="none"/>
          <w:lang w:bidi="ar"/>
        </w:rPr>
        <w:t>应聘的，还需提供《港澳居民来往内地通行证》</w:t>
      </w:r>
      <w:r>
        <w:rPr>
          <w:rFonts w:hint="default" w:ascii="Times New Roman" w:hAnsi="Times New Roman" w:eastAsia="仿宋_GB2312" w:cs="Times New Roman"/>
          <w:color w:val="auto"/>
          <w:sz w:val="32"/>
          <w:szCs w:val="32"/>
          <w:highlight w:val="none"/>
        </w:rPr>
        <w:t>。</w:t>
      </w:r>
    </w:p>
    <w:p>
      <w:pPr>
        <w:keepNext w:val="0"/>
        <w:keepLines w:val="0"/>
        <w:pageBreakBefore w:val="0"/>
        <w:numPr>
          <w:ilvl w:val="0"/>
          <w:numId w:val="4"/>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学历、学位</w:t>
      </w:r>
      <w:r>
        <w:rPr>
          <w:rFonts w:hint="default" w:ascii="Times New Roman" w:hAnsi="Times New Roman" w:eastAsia="仿宋_GB2312" w:cs="Times New Roman"/>
          <w:color w:val="auto"/>
          <w:sz w:val="32"/>
          <w:szCs w:val="32"/>
          <w:highlight w:val="none"/>
          <w:lang w:eastAsia="zh-CN"/>
        </w:rPr>
        <w:t>、专业</w:t>
      </w:r>
      <w:r>
        <w:rPr>
          <w:rFonts w:hint="default" w:ascii="Times New Roman" w:hAnsi="Times New Roman" w:eastAsia="仿宋_GB2312" w:cs="Times New Roman"/>
          <w:color w:val="auto"/>
          <w:sz w:val="32"/>
          <w:szCs w:val="32"/>
          <w:highlight w:val="none"/>
        </w:rPr>
        <w:t>有关</w:t>
      </w:r>
      <w:r>
        <w:rPr>
          <w:rFonts w:hint="default" w:ascii="Times New Roman" w:hAnsi="Times New Roman" w:eastAsia="仿宋_GB2312" w:cs="Times New Roman"/>
          <w:color w:val="auto"/>
          <w:sz w:val="32"/>
          <w:szCs w:val="32"/>
          <w:highlight w:val="none"/>
          <w:lang w:eastAsia="zh-CN"/>
        </w:rPr>
        <w:t>证书</w:t>
      </w:r>
      <w:r>
        <w:rPr>
          <w:rFonts w:hint="default" w:ascii="Times New Roman" w:hAnsi="Times New Roman" w:eastAsia="仿宋_GB2312" w:cs="Times New Roman"/>
          <w:color w:val="auto"/>
          <w:sz w:val="32"/>
          <w:szCs w:val="32"/>
          <w:highlight w:val="none"/>
        </w:rPr>
        <w:t>材料</w:t>
      </w:r>
      <w:r>
        <w:rPr>
          <w:rFonts w:hint="default" w:ascii="Times New Roman" w:hAnsi="Times New Roman" w:eastAsia="仿宋_GB2312" w:cs="Times New Roman"/>
          <w:color w:val="auto"/>
          <w:sz w:val="32"/>
          <w:szCs w:val="32"/>
          <w:highlight w:val="none"/>
          <w:lang w:eastAsia="zh-CN"/>
        </w:rPr>
        <w:t>原件及复印件各一份</w:t>
      </w:r>
      <w:r>
        <w:rPr>
          <w:rFonts w:hint="default" w:ascii="Times New Roman" w:hAnsi="Times New Roman" w:eastAsia="仿宋_GB2312" w:cs="Times New Roman"/>
          <w:color w:val="auto"/>
          <w:sz w:val="32"/>
          <w:szCs w:val="32"/>
          <w:highlight w:val="none"/>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招聘岗位有学位要求的，还需提交与学历证书相对应的学位证书。</w:t>
      </w:r>
    </w:p>
    <w:p>
      <w:pPr>
        <w:pStyle w:val="2"/>
        <w:keepNext w:val="0"/>
        <w:keepLines w:val="0"/>
        <w:pageBreakBefore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尚未取得学历、学位证书的</w:t>
      </w:r>
      <w:r>
        <w:rPr>
          <w:rFonts w:hint="default" w:ascii="Times New Roman" w:hAnsi="Times New Roman" w:eastAsia="仿宋_GB2312" w:cs="Times New Roman"/>
          <w:color w:val="auto"/>
          <w:sz w:val="32"/>
          <w:szCs w:val="32"/>
          <w:highlight w:val="none"/>
          <w:lang w:eastAsia="zh-CN"/>
        </w:rPr>
        <w:t>普通高校</w:t>
      </w:r>
      <w:r>
        <w:rPr>
          <w:rFonts w:hint="default" w:ascii="Times New Roman" w:hAnsi="Times New Roman" w:eastAsia="仿宋_GB2312" w:cs="Times New Roman"/>
          <w:color w:val="auto"/>
          <w:sz w:val="32"/>
          <w:szCs w:val="32"/>
          <w:highlight w:val="none"/>
          <w:lang w:val="en-US" w:eastAsia="zh-CN"/>
        </w:rPr>
        <w:t>2024年应届</w:t>
      </w:r>
      <w:r>
        <w:rPr>
          <w:rFonts w:hint="default" w:ascii="Times New Roman" w:hAnsi="Times New Roman" w:eastAsia="仿宋_GB2312" w:cs="Times New Roman"/>
          <w:color w:val="auto"/>
          <w:sz w:val="32"/>
          <w:szCs w:val="32"/>
          <w:highlight w:val="none"/>
        </w:rPr>
        <w:t>毕业生</w:t>
      </w:r>
      <w:r>
        <w:rPr>
          <w:rFonts w:hint="default" w:ascii="Times New Roman" w:hAnsi="Times New Roman" w:eastAsia="仿宋_GB2312" w:cs="Times New Roman"/>
          <w:color w:val="auto"/>
          <w:sz w:val="32"/>
          <w:szCs w:val="32"/>
          <w:highlight w:val="none"/>
          <w:lang w:eastAsia="zh-CN"/>
        </w:rPr>
        <w:t>，符合</w:t>
      </w:r>
      <w:r>
        <w:rPr>
          <w:rFonts w:hint="default" w:ascii="Times New Roman" w:hAnsi="Times New Roman" w:eastAsia="仿宋_GB2312" w:cs="Times New Roman"/>
          <w:color w:val="auto"/>
          <w:sz w:val="32"/>
          <w:szCs w:val="32"/>
          <w:highlight w:val="none"/>
        </w:rPr>
        <w:t>教研厅〔2016〕2号和教研厅函〔2019〕1号规定自2016年12月1日后录取</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lang w:val="en-US" w:eastAsia="zh-CN"/>
        </w:rPr>
        <w:t>2024年毕业的</w:t>
      </w:r>
      <w:r>
        <w:rPr>
          <w:rFonts w:hint="default" w:ascii="Times New Roman" w:hAnsi="Times New Roman" w:eastAsia="仿宋_GB2312" w:cs="Times New Roman"/>
          <w:color w:val="auto"/>
          <w:sz w:val="32"/>
          <w:szCs w:val="32"/>
          <w:highlight w:val="none"/>
        </w:rPr>
        <w:t>非全日制研究生</w:t>
      </w:r>
      <w:r>
        <w:rPr>
          <w:rFonts w:hint="default" w:ascii="Times New Roman" w:hAnsi="Times New Roman" w:eastAsia="仿宋_GB2312" w:cs="Times New Roman"/>
          <w:color w:val="auto"/>
          <w:sz w:val="32"/>
          <w:szCs w:val="32"/>
          <w:highlight w:val="none"/>
          <w:lang w:eastAsia="zh-CN"/>
        </w:rPr>
        <w:t>，提交</w:t>
      </w:r>
      <w:r>
        <w:rPr>
          <w:rFonts w:hint="default" w:ascii="Times New Roman" w:hAnsi="Times New Roman" w:eastAsia="仿宋_GB2312" w:cs="Times New Roman"/>
          <w:color w:val="auto"/>
          <w:sz w:val="32"/>
          <w:szCs w:val="32"/>
          <w:highlight w:val="none"/>
        </w:rPr>
        <w:t>学校核发的就业推荐表</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rPr>
        <w:t>学校相关部门出具的学历（专业）学位情况说明（可参照附件</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样式出具）</w:t>
      </w:r>
      <w:r>
        <w:rPr>
          <w:rFonts w:hint="default" w:ascii="Times New Roman" w:hAnsi="Times New Roman" w:eastAsia="仿宋_GB2312" w:cs="Times New Roman"/>
          <w:color w:val="auto"/>
          <w:sz w:val="32"/>
          <w:szCs w:val="32"/>
          <w:lang w:val="en-US" w:eastAsia="zh-CN"/>
        </w:rPr>
        <w:t>等其他材料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尚</w:t>
      </w:r>
      <w:r>
        <w:rPr>
          <w:rFonts w:hint="default" w:ascii="Times New Roman" w:hAnsi="Times New Roman" w:eastAsia="仿宋_GB2312" w:cs="Times New Roman"/>
          <w:color w:val="000000"/>
          <w:sz w:val="32"/>
          <w:szCs w:val="32"/>
          <w:highlight w:val="none"/>
        </w:rPr>
        <w:t>未取得学历学位证书</w:t>
      </w:r>
      <w:r>
        <w:rPr>
          <w:rFonts w:hint="default" w:ascii="Times New Roman" w:hAnsi="Times New Roman" w:eastAsia="仿宋_GB2312" w:cs="Times New Roman"/>
          <w:color w:val="000000"/>
          <w:sz w:val="32"/>
          <w:szCs w:val="32"/>
          <w:highlight w:val="none"/>
          <w:lang w:eastAsia="zh-CN"/>
        </w:rPr>
        <w:t>的与国（境）内普通高校</w:t>
      </w:r>
      <w:r>
        <w:rPr>
          <w:rFonts w:hint="default" w:ascii="Times New Roman" w:hAnsi="Times New Roman" w:eastAsia="仿宋_GB2312" w:cs="Times New Roman"/>
          <w:color w:val="000000"/>
          <w:sz w:val="32"/>
          <w:szCs w:val="32"/>
          <w:highlight w:val="none"/>
          <w:lang w:val="en-US" w:eastAsia="zh-CN"/>
        </w:rPr>
        <w:t>2024年应届</w:t>
      </w:r>
      <w:r>
        <w:rPr>
          <w:rFonts w:hint="default" w:ascii="Times New Roman" w:hAnsi="Times New Roman" w:eastAsia="仿宋_GB2312" w:cs="Times New Roman"/>
          <w:color w:val="000000"/>
          <w:sz w:val="32"/>
          <w:szCs w:val="32"/>
          <w:highlight w:val="none"/>
          <w:lang w:eastAsia="zh-CN"/>
        </w:rPr>
        <w:t>毕业生同期毕业的留学回国人员需提交</w:t>
      </w:r>
      <w:r>
        <w:rPr>
          <w:rFonts w:hint="default" w:ascii="Times New Roman" w:hAnsi="Times New Roman" w:eastAsia="仿宋_GB2312" w:cs="Times New Roman"/>
          <w:color w:val="000000"/>
          <w:sz w:val="32"/>
          <w:szCs w:val="32"/>
          <w:highlight w:val="none"/>
        </w:rPr>
        <w:t>成绩单（附有资质的机构出具的翻译件）</w:t>
      </w:r>
      <w:r>
        <w:rPr>
          <w:rFonts w:hint="default" w:ascii="Times New Roman" w:hAnsi="Times New Roman" w:eastAsia="仿宋_GB2312" w:cs="Times New Roman"/>
          <w:color w:val="000000"/>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000000"/>
          <w:sz w:val="32"/>
          <w:szCs w:val="32"/>
          <w:highlight w:val="none"/>
        </w:rPr>
        <w:t>已取得学历学位证书、尚未取得学历学位认证的</w:t>
      </w:r>
      <w:r>
        <w:rPr>
          <w:rFonts w:hint="default" w:ascii="Times New Roman" w:hAnsi="Times New Roman" w:eastAsia="仿宋_GB2312" w:cs="Times New Roman"/>
          <w:color w:val="000000"/>
          <w:sz w:val="32"/>
          <w:szCs w:val="32"/>
          <w:highlight w:val="none"/>
          <w:lang w:eastAsia="zh-CN"/>
        </w:rPr>
        <w:t>与国（境）内普通高校</w:t>
      </w:r>
      <w:r>
        <w:rPr>
          <w:rFonts w:hint="default" w:ascii="Times New Roman" w:hAnsi="Times New Roman" w:eastAsia="仿宋_GB2312" w:cs="Times New Roman"/>
          <w:color w:val="000000"/>
          <w:sz w:val="32"/>
          <w:szCs w:val="32"/>
          <w:highlight w:val="none"/>
          <w:lang w:val="en-US" w:eastAsia="zh-CN"/>
        </w:rPr>
        <w:t>2024年应届</w:t>
      </w:r>
      <w:r>
        <w:rPr>
          <w:rFonts w:hint="default" w:ascii="Times New Roman" w:hAnsi="Times New Roman" w:eastAsia="仿宋_GB2312" w:cs="Times New Roman"/>
          <w:color w:val="000000"/>
          <w:sz w:val="32"/>
          <w:szCs w:val="32"/>
          <w:highlight w:val="none"/>
          <w:lang w:eastAsia="zh-CN"/>
        </w:rPr>
        <w:t>毕业生同期毕业的留学回国人员</w:t>
      </w:r>
      <w:r>
        <w:rPr>
          <w:rFonts w:hint="default" w:ascii="Times New Roman" w:hAnsi="Times New Roman" w:eastAsia="仿宋_GB2312" w:cs="Times New Roman"/>
          <w:color w:val="000000"/>
          <w:sz w:val="32"/>
          <w:szCs w:val="32"/>
          <w:highlight w:val="none"/>
        </w:rPr>
        <w:t>提</w:t>
      </w:r>
      <w:r>
        <w:rPr>
          <w:rFonts w:hint="default" w:ascii="Times New Roman" w:hAnsi="Times New Roman" w:eastAsia="仿宋_GB2312" w:cs="Times New Roman"/>
          <w:color w:val="000000"/>
          <w:sz w:val="32"/>
          <w:szCs w:val="32"/>
          <w:highlight w:val="none"/>
          <w:lang w:eastAsia="zh-CN"/>
        </w:rPr>
        <w:t>交</w:t>
      </w:r>
      <w:r>
        <w:rPr>
          <w:rFonts w:hint="default" w:ascii="Times New Roman" w:hAnsi="Times New Roman" w:eastAsia="仿宋_GB2312" w:cs="Times New Roman"/>
          <w:color w:val="000000"/>
          <w:sz w:val="32"/>
          <w:szCs w:val="32"/>
          <w:highlight w:val="none"/>
        </w:rPr>
        <w:t>学历学位证书</w:t>
      </w:r>
      <w:r>
        <w:rPr>
          <w:rFonts w:hint="default" w:ascii="Times New Roman" w:hAnsi="Times New Roman" w:eastAsia="仿宋_GB2312" w:cs="Times New Roman"/>
          <w:color w:val="000000"/>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000000"/>
          <w:sz w:val="32"/>
          <w:szCs w:val="32"/>
          <w:highlight w:val="none"/>
        </w:rPr>
        <w:t>学历学位认证的</w:t>
      </w:r>
      <w:r>
        <w:rPr>
          <w:rFonts w:hint="default" w:ascii="Times New Roman" w:hAnsi="Times New Roman" w:eastAsia="仿宋_GB2312" w:cs="Times New Roman"/>
          <w:color w:val="000000"/>
          <w:sz w:val="32"/>
          <w:szCs w:val="32"/>
          <w:highlight w:val="none"/>
          <w:lang w:eastAsia="zh-CN"/>
        </w:rPr>
        <w:t>承诺</w:t>
      </w:r>
      <w:r>
        <w:rPr>
          <w:rFonts w:hint="default" w:ascii="Times New Roman" w:hAnsi="Times New Roman" w:eastAsia="仿宋_GB2312" w:cs="Times New Roman"/>
          <w:color w:val="000000"/>
          <w:sz w:val="32"/>
          <w:szCs w:val="32"/>
          <w:highlight w:val="none"/>
        </w:rPr>
        <w:t>。</w:t>
      </w:r>
    </w:p>
    <w:p>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kern w:val="2"/>
          <w:sz w:val="32"/>
          <w:szCs w:val="32"/>
          <w:highlight w:val="none"/>
        </w:rPr>
        <w:t>招聘岗位要求的其它相关资格证书（专业技术职务资格证书、执业资格证书、职业资格证书等）。对有规培合格要求的岗位，需提交规培合格材料或无需进行规培的</w:t>
      </w:r>
      <w:r>
        <w:rPr>
          <w:rFonts w:hint="default" w:ascii="Times New Roman" w:hAnsi="Times New Roman" w:eastAsia="仿宋_GB2312" w:cs="Times New Roman"/>
          <w:color w:val="auto"/>
          <w:kern w:val="2"/>
          <w:sz w:val="32"/>
          <w:szCs w:val="32"/>
          <w:highlight w:val="none"/>
          <w:lang w:eastAsia="zh-CN"/>
        </w:rPr>
        <w:t>说明</w:t>
      </w:r>
      <w:r>
        <w:rPr>
          <w:rFonts w:hint="default" w:ascii="Times New Roman" w:hAnsi="Times New Roman" w:eastAsia="仿宋_GB2312" w:cs="Times New Roman"/>
          <w:color w:val="auto"/>
          <w:kern w:val="2"/>
          <w:sz w:val="32"/>
          <w:szCs w:val="32"/>
          <w:highlight w:val="none"/>
        </w:rPr>
        <w:t>材料。证书丢失的，可提交具有同等效力的公布文件、登记表等材料。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）应聘有工作经历要求的岗位，还需提交以下工作经历相关材料之一，并以此计算工作时间：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职工养老保险缴费情况</w:t>
      </w:r>
      <w:r>
        <w:rPr>
          <w:rFonts w:hint="default" w:ascii="Times New Roman" w:hAnsi="Times New Roman" w:eastAsia="仿宋_GB2312" w:cs="Times New Roman"/>
          <w:i w:val="0"/>
          <w:caps w:val="0"/>
          <w:color w:val="auto"/>
          <w:spacing w:val="0"/>
          <w:kern w:val="2"/>
          <w:sz w:val="32"/>
          <w:szCs w:val="32"/>
          <w:highlight w:val="none"/>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入伍通知书（或入伍批准书）及退伍证；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3</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公务员登记表或招考录用手续之一；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招聘岗位要求的从事具体岗位（专业）工作情况在上述材料中无法体现的，还须提交用人单位出具的相关情况说明。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属</w:t>
      </w:r>
      <w:r>
        <w:rPr>
          <w:rFonts w:hint="default" w:ascii="Times New Roman" w:hAnsi="Times New Roman" w:eastAsia="仿宋_GB2312" w:cs="Times New Roman"/>
          <w:color w:val="auto"/>
          <w:sz w:val="32"/>
          <w:szCs w:val="32"/>
          <w:highlight w:val="none"/>
        </w:rPr>
        <w:t>无业人员的需</w:t>
      </w:r>
      <w:r>
        <w:rPr>
          <w:rFonts w:hint="default" w:ascii="Times New Roman" w:hAnsi="Times New Roman" w:eastAsia="仿宋_GB2312" w:cs="Times New Roman"/>
          <w:color w:val="auto"/>
          <w:sz w:val="32"/>
          <w:szCs w:val="32"/>
          <w:highlight w:val="none"/>
          <w:lang w:val="en-US" w:eastAsia="zh-CN"/>
        </w:rPr>
        <w:t>提交</w:t>
      </w:r>
      <w:r>
        <w:rPr>
          <w:rFonts w:hint="default" w:ascii="Times New Roman" w:hAnsi="Times New Roman" w:eastAsia="仿宋_GB2312" w:cs="Times New Roman"/>
          <w:color w:val="auto"/>
          <w:sz w:val="32"/>
          <w:szCs w:val="32"/>
          <w:highlight w:val="none"/>
        </w:rPr>
        <w:t>处于无业状态的个人书面承诺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可参照附件4样式出具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可参照附件5样式出具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7"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rPr>
        <w:t>对在职人员出具同意应聘或解聘材料确有困难的，经招聘单位同意，可在考察或体检时提供。</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以上为所需提交的主要材料，具体要求</w:t>
      </w:r>
      <w:r>
        <w:rPr>
          <w:rFonts w:hint="default" w:ascii="Times New Roman" w:hAnsi="Times New Roman" w:eastAsia="仿宋_GB2312" w:cs="Times New Roman"/>
          <w:color w:val="auto"/>
          <w:sz w:val="32"/>
          <w:szCs w:val="32"/>
          <w:highlight w:val="none"/>
          <w:lang w:eastAsia="zh-CN"/>
        </w:rPr>
        <w:t>以</w:t>
      </w:r>
      <w:r>
        <w:rPr>
          <w:rFonts w:hint="default" w:ascii="Times New Roman" w:hAnsi="Times New Roman" w:eastAsia="仿宋_GB2312" w:cs="Times New Roman"/>
          <w:color w:val="auto"/>
          <w:sz w:val="32"/>
          <w:szCs w:val="32"/>
          <w:lang w:val="en-US" w:eastAsia="zh-CN"/>
        </w:rPr>
        <w:t>张店区卫生健康系统</w:t>
      </w:r>
      <w:r>
        <w:rPr>
          <w:rFonts w:hint="default" w:ascii="Times New Roman" w:hAnsi="Times New Roman" w:eastAsia="仿宋_GB2312" w:cs="Times New Roman"/>
          <w:color w:val="auto"/>
          <w:sz w:val="32"/>
          <w:szCs w:val="32"/>
          <w:highlight w:val="none"/>
        </w:rPr>
        <w:t>事业单位公开招聘</w:t>
      </w:r>
      <w:r>
        <w:rPr>
          <w:rFonts w:hint="default" w:ascii="Times New Roman" w:hAnsi="Times New Roman" w:eastAsia="仿宋_GB2312" w:cs="Times New Roman"/>
          <w:color w:val="auto"/>
          <w:sz w:val="32"/>
          <w:szCs w:val="32"/>
          <w:highlight w:val="none"/>
          <w:lang w:val="en-US" w:eastAsia="zh-CN"/>
        </w:rPr>
        <w:t>卫生</w:t>
      </w:r>
      <w:r>
        <w:rPr>
          <w:rFonts w:hint="default" w:ascii="Times New Roman" w:hAnsi="Times New Roman" w:eastAsia="仿宋_GB2312" w:cs="Times New Roman"/>
          <w:color w:val="auto"/>
          <w:sz w:val="32"/>
          <w:szCs w:val="32"/>
          <w:highlight w:val="none"/>
        </w:rPr>
        <w:t>专业技术人员现场资格审查公告为准。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七、考察体检工作要求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进入考察体检范围人员名单和首批考察体检人员名单将在张店区人民政府网站进行公告。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color w:val="auto"/>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二历一身份”等内容。对档案中存在的问题未查清或未处理到位的，不予办理聘用手续。考察必须实事求是、客观公正地评价被考察对象，并形成书面考察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按照公务员录用体检标准及操作手册规定，须当场复检的除外），复检只能进行1次，结果以复检结论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八、聘用入职办理要求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color w:val="auto"/>
          <w:sz w:val="32"/>
          <w:szCs w:val="32"/>
        </w:rPr>
        <w:t>期满合格的正式聘用，不合格的解除聘用合同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新聘用人员试用期满合格的原则上按照招聘岗位类别及层次聘用，其中中级专技岗位人员按照专技十级岗位聘用；不合格的解除聘用合同。新聘用人员必须于3年内取得所聘岗位相应的执业资格，否则予以解聘。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九、有关问题解答</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2024</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教研厅〔2016〕2号和教研厅函〔2019〕1号规定自2016年12月1日后录取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2024年毕业的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，与国（境）内普通高校</w:t>
      </w:r>
      <w:r>
        <w:rPr>
          <w:rFonts w:hint="default" w:ascii="Times New Roman" w:hAnsi="Times New Roman" w:eastAsia="仿宋_GB2312" w:cs="Times New Roman"/>
          <w:color w:val="auto"/>
          <w:sz w:val="32"/>
          <w:szCs w:val="32"/>
          <w:highlight w:val="none"/>
          <w:u w:val="none"/>
          <w:lang w:val="en-US" w:eastAsia="zh-CN"/>
        </w:rPr>
        <w:t>2024年应届</w:t>
      </w:r>
      <w:r>
        <w:rPr>
          <w:rFonts w:hint="default" w:ascii="Times New Roman" w:hAnsi="Times New Roman" w:eastAsia="仿宋_GB2312" w:cs="Times New Roman"/>
          <w:color w:val="auto"/>
          <w:sz w:val="32"/>
          <w:szCs w:val="32"/>
          <w:highlight w:val="none"/>
          <w:u w:val="none"/>
          <w:lang w:eastAsia="zh-CN"/>
        </w:rPr>
        <w:t>毕业生同期毕业的留学回国人员</w:t>
      </w:r>
      <w:r>
        <w:rPr>
          <w:rFonts w:hint="default" w:ascii="Times New Roman" w:hAnsi="Times New Roman" w:eastAsia="仿宋_GB2312" w:cs="Times New Roman"/>
          <w:strike w:val="0"/>
          <w:color w:val="auto"/>
          <w:sz w:val="32"/>
          <w:szCs w:val="32"/>
          <w:highlight w:val="none"/>
          <w:u w:val="none"/>
        </w:rPr>
        <w:t>可依据取得的普通高等学历教育和国（境）外留学学历学位及相应专业</w:t>
      </w:r>
      <w:r>
        <w:rPr>
          <w:rFonts w:hint="default" w:ascii="Times New Roman" w:hAnsi="Times New Roman" w:eastAsia="仿宋_GB2312" w:cs="Times New Roman"/>
          <w:strike w:val="0"/>
          <w:color w:val="auto"/>
          <w:sz w:val="32"/>
          <w:szCs w:val="32"/>
          <w:highlight w:val="none"/>
          <w:u w:val="none"/>
          <w:lang w:eastAsia="zh-CN"/>
        </w:rPr>
        <w:t>应聘，</w:t>
      </w:r>
      <w:r>
        <w:rPr>
          <w:rFonts w:hint="default" w:ascii="Times New Roman" w:hAnsi="Times New Roman" w:eastAsia="仿宋_GB2312" w:cs="Times New Roman"/>
          <w:strike w:val="0"/>
          <w:color w:val="auto"/>
          <w:sz w:val="32"/>
          <w:szCs w:val="32"/>
          <w:highlight w:val="none"/>
          <w:u w:val="none"/>
          <w:lang w:val="en-US" w:eastAsia="zh-CN"/>
        </w:rPr>
        <w:t>所需的</w:t>
      </w:r>
      <w:r>
        <w:rPr>
          <w:rFonts w:hint="default" w:ascii="Times New Roman" w:hAnsi="Times New Roman" w:eastAsia="仿宋_GB2312" w:cs="Times New Roman"/>
          <w:color w:val="auto"/>
          <w:sz w:val="32"/>
          <w:szCs w:val="32"/>
          <w:highlight w:val="none"/>
          <w:u w:val="none"/>
        </w:rPr>
        <w:t>学历学位证书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lang w:val="en-US" w:eastAsia="zh-CN"/>
        </w:rPr>
        <w:t>于2024</w:t>
      </w:r>
      <w:r>
        <w:rPr>
          <w:rFonts w:hint="default" w:ascii="Times New Roman" w:hAnsi="Times New Roman" w:eastAsia="仿宋_GB2312" w:cs="Times New Roman"/>
          <w:color w:val="auto"/>
          <w:sz w:val="32"/>
          <w:szCs w:val="32"/>
          <w:highlight w:val="none"/>
          <w:u w:val="none"/>
        </w:rPr>
        <w:t>年7月</w:t>
      </w:r>
      <w:r>
        <w:rPr>
          <w:rFonts w:hint="default"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24</w:t>
      </w:r>
      <w:r>
        <w:rPr>
          <w:rFonts w:hint="default" w:ascii="Times New Roman" w:hAnsi="Times New Roman" w:eastAsia="仿宋_GB2312" w:cs="Times New Roman"/>
          <w:color w:val="auto"/>
          <w:sz w:val="32"/>
          <w:szCs w:val="32"/>
          <w:highlight w:val="none"/>
          <w:u w:val="none"/>
          <w:lang w:eastAsia="zh-CN"/>
        </w:rPr>
        <w:t>年</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月</w:t>
      </w:r>
      <w:r>
        <w:rPr>
          <w:rFonts w:hint="default" w:ascii="Times New Roman" w:hAnsi="Times New Roman" w:eastAsia="仿宋_GB2312" w:cs="Times New Roman"/>
          <w:color w:val="auto"/>
          <w:sz w:val="32"/>
          <w:szCs w:val="32"/>
          <w:highlight w:val="none"/>
          <w:u w:val="none"/>
          <w:lang w:val="en-US" w:eastAsia="zh-CN"/>
        </w:rPr>
        <w:t>13</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24</w:t>
      </w:r>
      <w:r>
        <w:rPr>
          <w:rFonts w:hint="default" w:ascii="Times New Roman" w:hAnsi="Times New Roman" w:eastAsia="仿宋_GB2312" w:cs="Times New Roman"/>
          <w:color w:val="auto"/>
          <w:sz w:val="32"/>
          <w:szCs w:val="32"/>
          <w:highlight w:val="none"/>
          <w:u w:val="none"/>
          <w:lang w:eastAsia="zh-CN"/>
        </w:rPr>
        <w:t>年</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月</w:t>
      </w:r>
      <w:r>
        <w:rPr>
          <w:rFonts w:hint="default" w:ascii="Times New Roman" w:hAnsi="Times New Roman" w:eastAsia="仿宋_GB2312" w:cs="Times New Roman"/>
          <w:color w:val="auto"/>
          <w:sz w:val="32"/>
          <w:szCs w:val="32"/>
          <w:highlight w:val="none"/>
          <w:u w:val="none"/>
          <w:lang w:val="en-US" w:eastAsia="zh-CN"/>
        </w:rPr>
        <w:t>13</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年新考取相关资格证书的，可暂提交已通过考试的成绩单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但最晚必须于20</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年7月31日提交相关资格证书原件进行审核，否则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取消其聘用资格。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2024年9月30日以前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（三）2024年毕业的定向生、委培生是否可以应聘？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2024</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auto"/>
          <w:sz w:val="32"/>
          <w:szCs w:val="32"/>
          <w:highlight w:val="none"/>
          <w:lang w:val="en-US" w:eastAsia="zh-CN"/>
        </w:rPr>
        <w:t>说</w:t>
      </w:r>
      <w:r>
        <w:rPr>
          <w:rFonts w:hint="default" w:ascii="Times New Roman" w:hAnsi="Times New Roman" w:eastAsia="仿宋_GB2312" w:cs="Times New Roman"/>
          <w:color w:val="auto"/>
          <w:sz w:val="32"/>
          <w:szCs w:val="32"/>
          <w:highlight w:val="none"/>
        </w:rPr>
        <w:t>明，并经所在院校同意后方可应聘。</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国内非普通高等学历教育的其他教育形式（自学考试、成人教育、网络教育、夜大、电大等）毕业生取得毕业证（学位证）后，符合岗位要求资格条件的，可以应聘。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资格审查</w:t>
      </w:r>
      <w:r>
        <w:rPr>
          <w:rFonts w:hint="default" w:ascii="Times New Roman" w:hAnsi="Times New Roman" w:eastAsia="仿宋_GB2312" w:cs="Times New Roman"/>
          <w:color w:val="auto"/>
          <w:kern w:val="0"/>
          <w:sz w:val="32"/>
          <w:szCs w:val="32"/>
          <w:highlight w:val="none"/>
          <w:lang w:eastAsia="zh-CN"/>
        </w:rPr>
        <w:t>包括资格初审与复审</w:t>
      </w:r>
      <w:r>
        <w:rPr>
          <w:rFonts w:hint="default" w:ascii="Times New Roman" w:hAnsi="Times New Roman" w:eastAsia="仿宋_GB2312" w:cs="Times New Roman"/>
          <w:color w:val="auto"/>
          <w:kern w:val="0"/>
          <w:sz w:val="32"/>
          <w:szCs w:val="32"/>
          <w:highlight w:val="none"/>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对招聘岗位资格条件和其他内容有疑问的，请与招聘单位联系。</w:t>
      </w:r>
    </w:p>
    <w:p>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rPr>
        <w:t>应聘人员要严格遵守公开招聘的相关政策规定，遵从公开招聘考试安排，其在应聘期间的表现，将作为公开招聘考察的重要内容之一。</w:t>
      </w:r>
      <w:r>
        <w:rPr>
          <w:rFonts w:hint="default" w:ascii="Times New Roman" w:hAnsi="Times New Roman" w:eastAsia="仿宋_GB2312" w:cs="Times New Roman"/>
          <w:color w:val="auto"/>
          <w:sz w:val="32"/>
          <w:szCs w:val="32"/>
          <w:highlight w:val="none"/>
          <w:lang w:bidi="ar"/>
        </w:rPr>
        <w:t>对违反公开招聘纪律的应聘人员，按照《事业单位公开招聘违纪违规行为处理规定》（中华人民共和国人力资源和社会保障部令第35号）等有关规定严肃处理。</w:t>
      </w:r>
      <w:r>
        <w:rPr>
          <w:rFonts w:hint="default" w:ascii="Times New Roman" w:hAnsi="Times New Roman" w:eastAsia="仿宋_GB2312" w:cs="Times New Roman"/>
          <w:color w:val="auto"/>
          <w:sz w:val="32"/>
          <w:szCs w:val="32"/>
          <w:highlight w:val="none"/>
        </w:rPr>
        <w:t>对招聘工作存在不诚信情形的应聘人员，记入</w:t>
      </w:r>
      <w:r>
        <w:rPr>
          <w:rFonts w:hint="default" w:ascii="Times New Roman" w:hAnsi="Times New Roman" w:eastAsia="仿宋_GB2312" w:cs="Times New Roman"/>
          <w:color w:val="auto"/>
          <w:kern w:val="0"/>
          <w:sz w:val="32"/>
          <w:szCs w:val="32"/>
          <w:highlight w:val="none"/>
          <w:lang w:bidi="ar"/>
        </w:rPr>
        <w:t>事业单位应聘人员诚信档案。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pStyle w:val="11"/>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（九）其他未明确的时间截止日期是多少？</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2024年3月13日。</w:t>
      </w:r>
    </w:p>
    <w:p>
      <w:pPr>
        <w:pStyle w:val="3"/>
        <w:keepNext w:val="0"/>
        <w:keepLines w:val="0"/>
        <w:pageBreakBefore w:val="0"/>
        <w:kinsoku/>
        <w:wordWrap/>
        <w:overflowPunct/>
        <w:topLinePunct w:val="0"/>
        <w:bidi w:val="0"/>
        <w:spacing w:line="560" w:lineRule="exact"/>
        <w:textAlignment w:val="auto"/>
        <w:rPr>
          <w:rFonts w:hint="default" w:ascii="Times New Roman" w:hAnsi="Times New Roman" w:cs="Times New Roman"/>
          <w:color w:val="auto"/>
        </w:rPr>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hint="eastAsia"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- 6 -</w:t>
    </w:r>
    <w:r>
      <w:rPr>
        <w:rFonts w:hint="eastAsia" w:ascii="仿宋_GB2312" w:eastAsia="仿宋_GB2312"/>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810B13"/>
    <w:multiLevelType w:val="singleLevel"/>
    <w:tmpl w:val="26810B13"/>
    <w:lvl w:ilvl="0" w:tentative="0">
      <w:start w:val="4"/>
      <w:numFmt w:val="chineseCounting"/>
      <w:suff w:val="nothing"/>
      <w:lvlText w:val="（%1）"/>
      <w:lvlJc w:val="left"/>
      <w:rPr>
        <w:rFonts w:hint="eastAsia"/>
      </w:rPr>
    </w:lvl>
  </w:abstractNum>
  <w:abstractNum w:abstractNumId="1">
    <w:nsid w:val="34A0C1A4"/>
    <w:multiLevelType w:val="singleLevel"/>
    <w:tmpl w:val="34A0C1A4"/>
    <w:lvl w:ilvl="0" w:tentative="0">
      <w:start w:val="1"/>
      <w:numFmt w:val="chineseCounting"/>
      <w:suff w:val="space"/>
      <w:lvlText w:val="第%1部分"/>
      <w:lvlJc w:val="left"/>
      <w:rPr>
        <w:rFonts w:hint="eastAsia"/>
      </w:rPr>
    </w:lvl>
  </w:abstractNum>
  <w:abstractNum w:abstractNumId="2">
    <w:nsid w:val="566EB532"/>
    <w:multiLevelType w:val="singleLevel"/>
    <w:tmpl w:val="566EB532"/>
    <w:lvl w:ilvl="0" w:tentative="0">
      <w:start w:val="3"/>
      <w:numFmt w:val="chineseCounting"/>
      <w:suff w:val="nothing"/>
      <w:lvlText w:val="（%1）"/>
      <w:lvlJc w:val="left"/>
      <w:rPr>
        <w:rFonts w:hint="eastAsia"/>
      </w:rPr>
    </w:lvl>
  </w:abstractNum>
  <w:abstractNum w:abstractNumId="3">
    <w:nsid w:val="6FF10722"/>
    <w:multiLevelType w:val="singleLevel"/>
    <w:tmpl w:val="6FF10722"/>
    <w:lvl w:ilvl="0" w:tentative="0">
      <w:start w:val="2"/>
      <w:numFmt w:val="chineseCounting"/>
      <w:suff w:val="nothing"/>
      <w:lvlText w:val="（%1）"/>
      <w:lvlJc w:val="left"/>
      <w:rPr>
        <w:rFonts w:hint="eastAsia"/>
        <w:color w:val="auto"/>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NGRlYjNjOTUxY2M2NTM4NjFlNGEyNzE2OTczM2UifQ=="/>
    <w:docVar w:name="KSO_WPS_MARK_KEY" w:val="3db801ec-867d-467c-801d-f85ec4f76c75"/>
  </w:docVars>
  <w:rsids>
    <w:rsidRoot w:val="341533E1"/>
    <w:rsid w:val="04550490"/>
    <w:rsid w:val="055A4C6F"/>
    <w:rsid w:val="06826B71"/>
    <w:rsid w:val="07637E0B"/>
    <w:rsid w:val="08E45B34"/>
    <w:rsid w:val="0A3B1CBD"/>
    <w:rsid w:val="0B1F4591"/>
    <w:rsid w:val="0B3C63B9"/>
    <w:rsid w:val="0DA60A1F"/>
    <w:rsid w:val="10C009C2"/>
    <w:rsid w:val="11934328"/>
    <w:rsid w:val="11D12A4F"/>
    <w:rsid w:val="12C86F91"/>
    <w:rsid w:val="13E1537E"/>
    <w:rsid w:val="13FE242E"/>
    <w:rsid w:val="14186D36"/>
    <w:rsid w:val="14665E2F"/>
    <w:rsid w:val="149D4BF9"/>
    <w:rsid w:val="191906F3"/>
    <w:rsid w:val="1A534B73"/>
    <w:rsid w:val="1AA41E20"/>
    <w:rsid w:val="1AF40481"/>
    <w:rsid w:val="1BB750B7"/>
    <w:rsid w:val="1C25043E"/>
    <w:rsid w:val="1CFC78DD"/>
    <w:rsid w:val="1D50652D"/>
    <w:rsid w:val="1DAD283B"/>
    <w:rsid w:val="1EA8297E"/>
    <w:rsid w:val="1F5D306F"/>
    <w:rsid w:val="1F7B6261"/>
    <w:rsid w:val="1FC62E94"/>
    <w:rsid w:val="21906C92"/>
    <w:rsid w:val="2214018F"/>
    <w:rsid w:val="22AD59BC"/>
    <w:rsid w:val="23D21132"/>
    <w:rsid w:val="23DD304D"/>
    <w:rsid w:val="243A4C94"/>
    <w:rsid w:val="24520E6C"/>
    <w:rsid w:val="26F57CEA"/>
    <w:rsid w:val="27C11E46"/>
    <w:rsid w:val="280B44BC"/>
    <w:rsid w:val="29045C41"/>
    <w:rsid w:val="295D54F0"/>
    <w:rsid w:val="2C6944A4"/>
    <w:rsid w:val="3033211E"/>
    <w:rsid w:val="31530BF4"/>
    <w:rsid w:val="329126F8"/>
    <w:rsid w:val="330854A5"/>
    <w:rsid w:val="341533E1"/>
    <w:rsid w:val="34192013"/>
    <w:rsid w:val="34454AE5"/>
    <w:rsid w:val="36825749"/>
    <w:rsid w:val="37FA3F1D"/>
    <w:rsid w:val="3A1A6634"/>
    <w:rsid w:val="3A4926EB"/>
    <w:rsid w:val="3B5B57D7"/>
    <w:rsid w:val="3C623043"/>
    <w:rsid w:val="3CDD1AC9"/>
    <w:rsid w:val="401C2BDC"/>
    <w:rsid w:val="40310913"/>
    <w:rsid w:val="40613143"/>
    <w:rsid w:val="433E6AB4"/>
    <w:rsid w:val="43CB4A1B"/>
    <w:rsid w:val="440A3788"/>
    <w:rsid w:val="445E2938"/>
    <w:rsid w:val="44DA759D"/>
    <w:rsid w:val="45770016"/>
    <w:rsid w:val="46900347"/>
    <w:rsid w:val="480A12AF"/>
    <w:rsid w:val="48D233EC"/>
    <w:rsid w:val="49566B2A"/>
    <w:rsid w:val="49DD0D30"/>
    <w:rsid w:val="4A5E657A"/>
    <w:rsid w:val="4ABB5A89"/>
    <w:rsid w:val="4AFB0242"/>
    <w:rsid w:val="4C2E6223"/>
    <w:rsid w:val="4E7A5EA1"/>
    <w:rsid w:val="52816D64"/>
    <w:rsid w:val="52A67D13"/>
    <w:rsid w:val="53940F70"/>
    <w:rsid w:val="53A019B1"/>
    <w:rsid w:val="540A7BB4"/>
    <w:rsid w:val="54C74A82"/>
    <w:rsid w:val="555D35CB"/>
    <w:rsid w:val="5647136A"/>
    <w:rsid w:val="5A1843DD"/>
    <w:rsid w:val="5AA863D7"/>
    <w:rsid w:val="5B9601F9"/>
    <w:rsid w:val="5BCF4526"/>
    <w:rsid w:val="5C3502C8"/>
    <w:rsid w:val="5CD11D69"/>
    <w:rsid w:val="5D761E8A"/>
    <w:rsid w:val="5DA47237"/>
    <w:rsid w:val="5DFD4CF1"/>
    <w:rsid w:val="5F8A5C1A"/>
    <w:rsid w:val="62B034F2"/>
    <w:rsid w:val="6305486B"/>
    <w:rsid w:val="63722488"/>
    <w:rsid w:val="64CF20F6"/>
    <w:rsid w:val="64E10124"/>
    <w:rsid w:val="67D82580"/>
    <w:rsid w:val="69C7013D"/>
    <w:rsid w:val="6AF26B3F"/>
    <w:rsid w:val="6C040682"/>
    <w:rsid w:val="6D82295D"/>
    <w:rsid w:val="6E4F1287"/>
    <w:rsid w:val="6EC664AF"/>
    <w:rsid w:val="70D171F6"/>
    <w:rsid w:val="70D91188"/>
    <w:rsid w:val="714102CD"/>
    <w:rsid w:val="723E782E"/>
    <w:rsid w:val="740E5C53"/>
    <w:rsid w:val="74CF4239"/>
    <w:rsid w:val="74EA36A8"/>
    <w:rsid w:val="752647AE"/>
    <w:rsid w:val="76407E0A"/>
    <w:rsid w:val="766B66A2"/>
    <w:rsid w:val="7A94551C"/>
    <w:rsid w:val="7AC14A34"/>
    <w:rsid w:val="7ADE2CB2"/>
    <w:rsid w:val="7AF56392"/>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0"/>
    <w:pPr>
      <w:spacing w:after="120"/>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page number"/>
    <w:basedOn w:val="8"/>
    <w:qFormat/>
    <w:uiPriority w:val="0"/>
  </w:style>
  <w:style w:type="paragraph" w:customStyle="1" w:styleId="11">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5509</Words>
  <Characters>5690</Characters>
  <Lines>0</Lines>
  <Paragraphs>0</Paragraphs>
  <TotalTime>71</TotalTime>
  <ScaleCrop>false</ScaleCrop>
  <LinksUpToDate>false</LinksUpToDate>
  <CharactersWithSpaces>5710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李</cp:lastModifiedBy>
  <cp:lastPrinted>2024-02-29T02:51:00Z</cp:lastPrinted>
  <dcterms:modified xsi:type="dcterms:W3CDTF">2024-03-07T02:31:37Z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392171150C06435186B892FEF0309BFE</vt:lpwstr>
  </property>
</Properties>
</file>