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B37" w:rsidRDefault="00C17D0C">
      <w:pPr>
        <w:spacing w:line="560" w:lineRule="exact"/>
        <w:jc w:val="center"/>
        <w:rPr>
          <w:rFonts w:ascii="黑体" w:eastAsia="黑体" w:hAnsi="黑体" w:cs="黑体"/>
          <w:w w:val="90"/>
          <w:sz w:val="44"/>
          <w:szCs w:val="44"/>
        </w:rPr>
      </w:pPr>
      <w:r>
        <w:rPr>
          <w:rFonts w:ascii="黑体" w:eastAsia="黑体" w:hAnsi="黑体" w:cs="黑体" w:hint="eastAsia"/>
          <w:w w:val="90"/>
          <w:sz w:val="44"/>
          <w:szCs w:val="44"/>
        </w:rPr>
        <w:t>2024年3月扬州市邗江区卫生健康系统事业单位</w:t>
      </w:r>
    </w:p>
    <w:p w:rsidR="006E0B37" w:rsidRDefault="00C17D0C">
      <w:pPr>
        <w:spacing w:line="560" w:lineRule="exact"/>
        <w:jc w:val="center"/>
        <w:rPr>
          <w:rFonts w:ascii="黑体" w:eastAsia="黑体" w:hAnsi="黑体" w:cs="黑体"/>
          <w:w w:val="85"/>
          <w:sz w:val="44"/>
          <w:szCs w:val="44"/>
        </w:rPr>
      </w:pPr>
      <w:r>
        <w:rPr>
          <w:rFonts w:ascii="黑体" w:eastAsia="黑体" w:hAnsi="黑体" w:cs="黑体" w:hint="eastAsia"/>
          <w:w w:val="90"/>
          <w:sz w:val="44"/>
          <w:szCs w:val="44"/>
        </w:rPr>
        <w:t>公开招聘专业技术人员报考指南</w:t>
      </w:r>
    </w:p>
    <w:p w:rsidR="006E0B37" w:rsidRDefault="006E0B37">
      <w:pPr>
        <w:spacing w:line="560" w:lineRule="exact"/>
        <w:jc w:val="left"/>
        <w:rPr>
          <w:rFonts w:eastAsia="黑体"/>
          <w:sz w:val="32"/>
          <w:szCs w:val="32"/>
        </w:rPr>
      </w:pP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根据《</w:t>
      </w:r>
      <w:r>
        <w:rPr>
          <w:rStyle w:val="a8"/>
          <w:rFonts w:ascii="仿宋" w:eastAsia="仿宋" w:hAnsi="仿宋" w:cs="仿宋" w:hint="eastAsia"/>
          <w:b w:val="0"/>
          <w:sz w:val="32"/>
          <w:szCs w:val="32"/>
        </w:rPr>
        <w:t>江苏省事业单位公开招聘人员办法》《2024年3月扬州市邗江区卫生健康系统事业单位公开招聘专业技术人员公告》，现就</w:t>
      </w:r>
      <w:r>
        <w:rPr>
          <w:rFonts w:ascii="仿宋" w:eastAsia="仿宋" w:hAnsi="仿宋" w:cs="仿宋" w:hint="eastAsia"/>
          <w:sz w:val="32"/>
          <w:szCs w:val="32"/>
        </w:rPr>
        <w:t>有关事项解答</w:t>
      </w:r>
      <w:r>
        <w:rPr>
          <w:rFonts w:ascii="仿宋" w:eastAsia="仿宋" w:hAnsi="仿宋" w:cs="仿宋" w:hint="eastAsia"/>
          <w:sz w:val="32"/>
          <w:szCs w:val="28"/>
        </w:rPr>
        <w:t>如下：</w:t>
      </w:r>
    </w:p>
    <w:p w:rsidR="006E0B37" w:rsidRDefault="00C17D0C">
      <w:pPr>
        <w:spacing w:line="560" w:lineRule="exact"/>
        <w:ind w:firstLineChars="200" w:firstLine="640"/>
        <w:jc w:val="left"/>
        <w:rPr>
          <w:rFonts w:ascii="黑体" w:eastAsia="黑体" w:hAnsi="黑体" w:cs="黑体"/>
          <w:b/>
          <w:sz w:val="32"/>
          <w:szCs w:val="32"/>
        </w:rPr>
      </w:pPr>
      <w:r>
        <w:rPr>
          <w:rFonts w:ascii="黑体" w:eastAsia="黑体" w:hAnsi="黑体" w:cs="黑体" w:hint="eastAsia"/>
          <w:sz w:val="32"/>
          <w:szCs w:val="32"/>
        </w:rPr>
        <w:t>一、关于年龄等报考资格条件时限及其计算方式</w:t>
      </w:r>
    </w:p>
    <w:p w:rsidR="006E0B37" w:rsidRDefault="00C17D0C">
      <w:pPr>
        <w:widowControl/>
        <w:spacing w:line="56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（一）年龄计算</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以报名日期计算。18周岁以上、35周岁以下，即1988年3月</w:t>
      </w:r>
      <w:r w:rsidR="008A4F81">
        <w:rPr>
          <w:rFonts w:ascii="仿宋" w:eastAsia="仿宋" w:hAnsi="仿宋" w:cs="仿宋" w:hint="eastAsia"/>
          <w:sz w:val="32"/>
          <w:szCs w:val="28"/>
        </w:rPr>
        <w:t>18</w:t>
      </w:r>
      <w:r>
        <w:rPr>
          <w:rFonts w:ascii="仿宋" w:eastAsia="仿宋" w:hAnsi="仿宋" w:cs="仿宋" w:hint="eastAsia"/>
          <w:sz w:val="32"/>
          <w:szCs w:val="28"/>
        </w:rPr>
        <w:t>日至2006年3月</w:t>
      </w:r>
      <w:r w:rsidR="008A4F81">
        <w:rPr>
          <w:rFonts w:ascii="仿宋" w:eastAsia="仿宋" w:hAnsi="仿宋" w:cs="仿宋" w:hint="eastAsia"/>
          <w:sz w:val="32"/>
          <w:szCs w:val="28"/>
        </w:rPr>
        <w:t>22</w:t>
      </w:r>
      <w:r>
        <w:rPr>
          <w:rFonts w:ascii="仿宋" w:eastAsia="仿宋" w:hAnsi="仿宋" w:cs="仿宋" w:hint="eastAsia"/>
          <w:sz w:val="32"/>
          <w:szCs w:val="28"/>
        </w:rPr>
        <w:t>日期间出生。其他年龄计算，参照此方法进行。</w:t>
      </w:r>
    </w:p>
    <w:p w:rsidR="006E0B37" w:rsidRDefault="00326B63" w:rsidP="0054145F">
      <w:pPr>
        <w:widowControl/>
        <w:spacing w:line="560" w:lineRule="exact"/>
        <w:ind w:firstLineChars="200" w:firstLine="640"/>
        <w:jc w:val="left"/>
        <w:rPr>
          <w:rFonts w:ascii="楷体" w:eastAsia="楷体" w:hAnsi="楷体" w:cs="楷体"/>
          <w:sz w:val="32"/>
          <w:szCs w:val="32"/>
        </w:rPr>
      </w:pPr>
      <w:r w:rsidRPr="007D121B">
        <w:rPr>
          <w:rFonts w:ascii="楷体" w:eastAsia="楷体" w:hAnsi="楷体" w:cs="楷体" w:hint="eastAsia"/>
          <w:sz w:val="32"/>
          <w:szCs w:val="32"/>
        </w:rPr>
        <w:t>（二）</w:t>
      </w:r>
      <w:r w:rsidR="00C17D0C">
        <w:rPr>
          <w:rFonts w:ascii="楷体" w:eastAsia="楷体" w:hAnsi="楷体" w:cs="楷体" w:hint="eastAsia"/>
          <w:sz w:val="32"/>
          <w:szCs w:val="32"/>
        </w:rPr>
        <w:t>其他资格条件的截止时间</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2024年毕业生中，能够提供《毕业生就业推荐表》（原件）的普通高校毕业生毕业证书（学位证书）取得时间；国（境）外同期毕业人员学位证书、教育部门学历认证材料取得时间为2024年12月31日及以前。</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在招聘结果备案前，普通高校2024年毕业生须提供毕业学历（学位）证书原件及复印件，国（境）外同期毕业人员须提供学位证书、教育部门学历认证材料原件及复印件。</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除上述情形外，招聘公告及岗位规定的报考资格条件，应聘人员需在2024年3月2</w:t>
      </w:r>
      <w:r w:rsidR="008A4F81">
        <w:rPr>
          <w:rFonts w:ascii="仿宋" w:eastAsia="仿宋" w:hAnsi="仿宋" w:cs="仿宋" w:hint="eastAsia"/>
          <w:sz w:val="32"/>
          <w:szCs w:val="28"/>
        </w:rPr>
        <w:t>2</w:t>
      </w:r>
      <w:r>
        <w:rPr>
          <w:rFonts w:ascii="仿宋" w:eastAsia="仿宋" w:hAnsi="仿宋" w:cs="仿宋" w:hint="eastAsia"/>
          <w:sz w:val="32"/>
          <w:szCs w:val="28"/>
        </w:rPr>
        <w:t>日及以前具备。</w:t>
      </w:r>
    </w:p>
    <w:p w:rsidR="006E0B37" w:rsidRDefault="00C17D0C">
      <w:pPr>
        <w:spacing w:line="560" w:lineRule="exact"/>
        <w:ind w:firstLineChars="200" w:firstLine="640"/>
        <w:jc w:val="left"/>
        <w:rPr>
          <w:rFonts w:eastAsia="黑体"/>
          <w:b/>
          <w:sz w:val="32"/>
          <w:szCs w:val="32"/>
        </w:rPr>
      </w:pPr>
      <w:r>
        <w:rPr>
          <w:rFonts w:eastAsia="黑体"/>
          <w:sz w:val="32"/>
          <w:szCs w:val="32"/>
        </w:rPr>
        <w:t>二、关于学历、学位</w:t>
      </w:r>
      <w:r>
        <w:rPr>
          <w:rFonts w:eastAsia="黑体" w:hint="eastAsia"/>
          <w:sz w:val="32"/>
          <w:szCs w:val="32"/>
        </w:rPr>
        <w:t>事项</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（一）具有国民教育序列普通高校双学士学位应聘人员，其第二学位证书（须普通高等学历）经国家教育行政主管部门承认</w:t>
      </w:r>
      <w:r>
        <w:rPr>
          <w:rFonts w:ascii="仿宋" w:eastAsia="仿宋" w:hAnsi="仿宋" w:cs="仿宋" w:hint="eastAsia"/>
          <w:sz w:val="32"/>
          <w:szCs w:val="28"/>
        </w:rPr>
        <w:lastRenderedPageBreak/>
        <w:t>并能在相关认证网站核验的，可以第二学位的专业应聘相应专业要求的岗位。</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（二）军队院校毕业生满足以下条件之一，可以应聘。</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1、由国家（省）教育行政部门下达招生计划，参加全国（省）统一招生考试，按规定被军队院校录取并取得军队院校学历的人员；</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2、在军队服役期间取得军队院校学历的人员；</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3、取得军队院校学历证书，并经国家教育行政主管部门学历认定并注册的（教育部学历认证网站可核验）人员。</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（三）在国（境）外取得学位的人员应聘的，除需提供招聘公告中规定的材料外，还须提供教育部留学服务中心的学历认证材料。</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此外，其他有关事项依据国家、省相关规定执行。</w:t>
      </w:r>
    </w:p>
    <w:p w:rsidR="006E0B37" w:rsidRDefault="00C17D0C">
      <w:pPr>
        <w:spacing w:line="560" w:lineRule="exact"/>
        <w:ind w:firstLineChars="200" w:firstLine="640"/>
        <w:jc w:val="left"/>
        <w:rPr>
          <w:rFonts w:eastAsia="黑体"/>
          <w:sz w:val="32"/>
          <w:szCs w:val="32"/>
        </w:rPr>
      </w:pPr>
      <w:bookmarkStart w:id="0" w:name="OLE_LINK1"/>
      <w:bookmarkStart w:id="1" w:name="OLE_LINK2"/>
      <w:r>
        <w:rPr>
          <w:rFonts w:eastAsia="黑体" w:hint="eastAsia"/>
          <w:sz w:val="32"/>
          <w:szCs w:val="32"/>
        </w:rPr>
        <w:t>三</w:t>
      </w:r>
      <w:r>
        <w:rPr>
          <w:rFonts w:eastAsia="黑体"/>
          <w:sz w:val="32"/>
          <w:szCs w:val="32"/>
        </w:rPr>
        <w:t>、关于招聘条件中要求</w:t>
      </w:r>
      <w:r>
        <w:rPr>
          <w:rFonts w:eastAsia="黑体"/>
          <w:sz w:val="32"/>
          <w:szCs w:val="32"/>
        </w:rPr>
        <w:t>“</w:t>
      </w:r>
      <w:r>
        <w:rPr>
          <w:rFonts w:eastAsia="黑体" w:hint="eastAsia"/>
          <w:sz w:val="32"/>
          <w:szCs w:val="32"/>
        </w:rPr>
        <w:t>2024</w:t>
      </w:r>
      <w:r>
        <w:rPr>
          <w:rFonts w:eastAsia="黑体" w:hint="eastAsia"/>
          <w:sz w:val="32"/>
          <w:szCs w:val="32"/>
        </w:rPr>
        <w:t>年</w:t>
      </w:r>
      <w:r>
        <w:rPr>
          <w:rFonts w:eastAsia="黑体"/>
          <w:sz w:val="32"/>
          <w:szCs w:val="32"/>
        </w:rPr>
        <w:t>毕业生</w:t>
      </w:r>
      <w:r>
        <w:rPr>
          <w:rFonts w:eastAsia="黑体"/>
          <w:sz w:val="32"/>
          <w:szCs w:val="32"/>
        </w:rPr>
        <w:t>”</w:t>
      </w:r>
      <w:r>
        <w:rPr>
          <w:rFonts w:eastAsia="黑体"/>
          <w:sz w:val="32"/>
          <w:szCs w:val="32"/>
        </w:rPr>
        <w:t>的岗位报考</w:t>
      </w:r>
      <w:r>
        <w:rPr>
          <w:rFonts w:eastAsia="黑体" w:hint="eastAsia"/>
          <w:sz w:val="32"/>
          <w:szCs w:val="32"/>
        </w:rPr>
        <w:t>对象</w:t>
      </w:r>
    </w:p>
    <w:bookmarkEnd w:id="0"/>
    <w:bookmarkEnd w:id="1"/>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招聘条件中的“2024年毕业生”，指在2024年毕业并已取得学历（学位）证书，且现无工作单位的人员。其中，能够提供《毕业生就业推荐表》（原件）的2024年普通高校毕业生，取得学历（学位）证书的日期可放宽至2024年12月31日；国（境）外同期毕业人员，取得学历（学位）证书的日期可适当放宽，但须在2024年12月31日前完成教育部留学服务中心学历认证。</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2022年和2023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w:t>
      </w:r>
      <w:r>
        <w:rPr>
          <w:rFonts w:ascii="仿宋" w:eastAsia="仿宋" w:hAnsi="仿宋" w:cs="仿宋" w:hint="eastAsia"/>
          <w:sz w:val="32"/>
          <w:szCs w:val="28"/>
        </w:rPr>
        <w:lastRenderedPageBreak/>
        <w:t>落实工作单位的人员，可应聘面向2024年毕业生的岗位。</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三支一扶”计划、农村教师特岗计划、“西部计划”“乡村振兴计划”（含原“苏北计划”）等基层服务项目的志愿者，如参加基层服务项目前无工作经历，服务期满且考核合格（考核截止日期为2024年8月31日）后2年内的，可应聘面向2024年毕业生的岗位。</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以普通高校应届毕业生应征入伍服义务兵的人员，退役后1年内的，可应聘面向2024年毕业生的岗位。</w:t>
      </w:r>
    </w:p>
    <w:p w:rsidR="006E0B37" w:rsidRDefault="00C17D0C">
      <w:pPr>
        <w:spacing w:line="560" w:lineRule="exact"/>
        <w:ind w:firstLineChars="200" w:firstLine="640"/>
        <w:jc w:val="left"/>
        <w:rPr>
          <w:rFonts w:eastAsia="黑体"/>
          <w:sz w:val="32"/>
          <w:szCs w:val="32"/>
        </w:rPr>
      </w:pPr>
      <w:r>
        <w:rPr>
          <w:rFonts w:eastAsia="黑体" w:hint="eastAsia"/>
          <w:sz w:val="32"/>
          <w:szCs w:val="32"/>
        </w:rPr>
        <w:t>四、关于专业审核</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招聘岗位专业参照教育部高等学校等专业目录设置。</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在报名阶段，如有拟应聘人员所学专业名称不在该岗位所列具体专业范围内，在2024年3月</w:t>
      </w:r>
      <w:r w:rsidR="008A4F81">
        <w:rPr>
          <w:rFonts w:ascii="仿宋" w:eastAsia="仿宋" w:hAnsi="仿宋" w:cs="仿宋" w:hint="eastAsia"/>
          <w:sz w:val="32"/>
          <w:szCs w:val="28"/>
        </w:rPr>
        <w:t>20</w:t>
      </w:r>
      <w:r>
        <w:rPr>
          <w:rFonts w:ascii="仿宋" w:eastAsia="仿宋" w:hAnsi="仿宋" w:cs="仿宋" w:hint="eastAsia"/>
          <w:sz w:val="32"/>
          <w:szCs w:val="28"/>
        </w:rPr>
        <w:t>日16:00之前，其所提供相应毕业学校出具的成绩单等课程设置材料，证明与拟应聘岗位所列专业非常相近的，扬州市邗江区卫生健康委员会审核认定符合岗位要求并可以此专业应聘该岗位的，该专业需及时上网公布。</w:t>
      </w:r>
    </w:p>
    <w:p w:rsidR="006E0B37" w:rsidRDefault="00C17D0C">
      <w:pPr>
        <w:spacing w:line="560" w:lineRule="exact"/>
        <w:ind w:firstLineChars="200" w:firstLine="640"/>
        <w:jc w:val="left"/>
        <w:rPr>
          <w:rFonts w:eastAsia="黑体"/>
          <w:sz w:val="32"/>
          <w:szCs w:val="32"/>
        </w:rPr>
      </w:pPr>
      <w:r>
        <w:rPr>
          <w:rFonts w:eastAsia="黑体" w:hint="eastAsia"/>
          <w:sz w:val="32"/>
          <w:szCs w:val="32"/>
        </w:rPr>
        <w:t>五、关于回避事项</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（一）夫妻关系；</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（二）直系血亲关系，包括祖父母、外祖父母、父母、子女、</w:t>
      </w:r>
      <w:r>
        <w:rPr>
          <w:rFonts w:ascii="仿宋" w:eastAsia="仿宋" w:hAnsi="仿宋" w:cs="仿宋" w:hint="eastAsia"/>
          <w:sz w:val="32"/>
          <w:szCs w:val="28"/>
        </w:rPr>
        <w:lastRenderedPageBreak/>
        <w:t>孙子女、外孙子女；</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（三）三代以内旁系血亲关系，包括叔伯姑舅姨、兄弟姐妹、堂兄弟姐妹、表兄弟姐妹、侄子女、甥子女；</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（四）近姻亲关系，包括配偶的父母、配偶的兄弟姐妹及其配偶、子女的配偶及子女配偶的父母、三代以内旁系血亲的配偶；</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（五）其他亲属关系，包括养父母子女、形成抚养关系的继父母子女及由此形成的直系血亲、三代以内旁系血亲和近姻亲关系。</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上述所称同一事业单位，是指依法登记的同一事业单位法人。</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上述所称直接上下级领导关系包括：</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（一）领导班子正职与副职；</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（二）同一内设机构正职与副职；</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（三）上级正职、副职与下级正职；</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（四）单位无内设机构的，其正职、副职与其他管理人员以及从事审计、财务工作的专业技术人员；</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（五）内设机构无下一级单位的，其正职、副职与其他管理人员以及从事审计、财务工作的专业技术人员。</w:t>
      </w:r>
    </w:p>
    <w:p w:rsidR="006E0B37" w:rsidRDefault="00C17D0C">
      <w:pPr>
        <w:spacing w:line="560" w:lineRule="exact"/>
        <w:ind w:firstLineChars="200" w:firstLine="640"/>
        <w:jc w:val="left"/>
        <w:rPr>
          <w:rFonts w:eastAsia="黑体"/>
          <w:sz w:val="32"/>
          <w:szCs w:val="32"/>
        </w:rPr>
      </w:pPr>
      <w:r>
        <w:rPr>
          <w:rFonts w:eastAsia="黑体" w:hint="eastAsia"/>
          <w:sz w:val="32"/>
          <w:szCs w:val="32"/>
        </w:rPr>
        <w:t>六、关于资格复审</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资格复审时，报名者应提供招聘公告、岗位及报考指南等要求的相关证明材料。其中，普通高校2024年毕业生还须提供本人身份证、学生证、所在学校出具的《毕业生就业推荐表》等；其他报名者还须提供本人身份证、毕业证书等。报考条件中有其他具体要求的（如学位证书，专业技术资格，从业、执业资格等），还须提供对应资质材料。上述材料均要出示原件并提供复印件。</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lastRenderedPageBreak/>
        <w:t>在职人员报名前应征得所在单位同意，2024年毕业的定向生、委培生报名前应征得定向单位、委培单位同意，前述同意报考的材料需及时提供，最迟必须在领取体检通知书时提供。如在上述规定的“最迟”时限内，仍不能提交的，视为该考生自动放弃报考资格。</w:t>
      </w:r>
    </w:p>
    <w:p w:rsidR="006E0B37" w:rsidRDefault="00C17D0C">
      <w:pPr>
        <w:spacing w:line="560" w:lineRule="exact"/>
        <w:ind w:firstLineChars="200" w:firstLine="640"/>
        <w:jc w:val="left"/>
        <w:rPr>
          <w:rFonts w:eastAsia="黑体"/>
          <w:sz w:val="32"/>
          <w:szCs w:val="32"/>
        </w:rPr>
      </w:pPr>
      <w:r>
        <w:rPr>
          <w:rFonts w:eastAsia="黑体" w:hint="eastAsia"/>
          <w:sz w:val="32"/>
          <w:szCs w:val="32"/>
        </w:rPr>
        <w:t>七、关于居民身份证使用</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居民身份证在公开招聘的报名、资格审查、笔试、面试、体检等环节都要使用，应聘人员必须使用在有效期内的二代身份证，且信息要与报名时登记的身份证姓名、公民身份号码相一致。</w:t>
      </w:r>
    </w:p>
    <w:p w:rsidR="006E0B37" w:rsidRDefault="00C17D0C">
      <w:pPr>
        <w:spacing w:line="560" w:lineRule="exact"/>
        <w:ind w:firstLineChars="200" w:firstLine="640"/>
        <w:jc w:val="left"/>
        <w:rPr>
          <w:rFonts w:eastAsia="黑体"/>
          <w:sz w:val="32"/>
          <w:szCs w:val="32"/>
        </w:rPr>
      </w:pPr>
      <w:r>
        <w:rPr>
          <w:rFonts w:eastAsia="黑体" w:hint="eastAsia"/>
          <w:sz w:val="32"/>
          <w:szCs w:val="32"/>
        </w:rPr>
        <w:t>八、关于考察（政审）事项</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体检合格人员的考察工作由招聘单位和所属主管部门参照公务员招录有关考察（政审）规定组织实施。</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应聘</w:t>
      </w:r>
      <w:bookmarkStart w:id="2" w:name="_GoBack"/>
      <w:bookmarkEnd w:id="2"/>
      <w:r>
        <w:rPr>
          <w:rFonts w:ascii="仿宋" w:eastAsia="仿宋" w:hAnsi="仿宋" w:cs="仿宋" w:hint="eastAsia"/>
          <w:sz w:val="32"/>
          <w:szCs w:val="28"/>
        </w:rPr>
        <w:t>人员有下列情形之一的，即视为考察（政审）不合格：</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1.不具备应聘资格条件的；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2.散布有损宪法权威、中国共产党和国家声誉的言论，组织或者参加旨在反对宪法、中国共产党领导和国家的集会、游行、示威等活动的；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3.攻击党和政府，发布不道德或者违法言论并造成一定社会影响的；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4.因犯罪被单处罚金，或者犯罪情节轻微，人民检察院依法作出不起诉决定或者人民法院依法免予刑事处罚的；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5.受到诫勉、组织处理或者党纪政务处分等影响期未满或者期满影响使用的；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6.政治品德不良，社会责任感和为人民服务意识较差，严重</w:t>
      </w:r>
      <w:r>
        <w:rPr>
          <w:rFonts w:ascii="仿宋" w:eastAsia="仿宋" w:hAnsi="仿宋" w:cs="仿宋" w:hint="eastAsia"/>
          <w:sz w:val="32"/>
          <w:szCs w:val="28"/>
        </w:rPr>
        <w:lastRenderedPageBreak/>
        <w:t>违反政治纪律、政治规矩和组织纪律的；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7.组织或者参加非法组织，组织或者参加罢工的；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8.挑拨、破坏民族关系，参加民族分裂活动或者参与非法宗教活动、与宗教极端势力相勾结，组织、利用宗教活动破坏民族团结和社会稳定的；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9.泄露国家秘密或者工作秘密的；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10.在对外交往中损害国家荣誉和利益的；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11.触犯刑律被免予刑事处罚的；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12.因犯罪受过刑事处罚的；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13.受过劳动教养的；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14.被开除公职、党籍、团籍的，在高等教育期间受到开除学籍处分的；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15.不担当，不作为，玩忽职守，贻误工作的；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16.隐瞒个人重要信息，弄虚作假，误导、欺骗组织和公众的；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17.贪污贿赂，利用职务之便为自己或者他人谋取私利的；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18.违反财经纪律，浪费国家或者集体资财的；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19.滥用职权，侵害公民、法人或者其他组织合法权益的；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20.参与或者支持色情、吸毒、赌博、迷信等活动的；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21.违反有关规定参与禁止的网络传播行为或者网络活动的；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22.在国家法定考试中被认定有严重舞弊行为的；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23.被依法列为失信联合惩戒对象的；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24.有严重危害人民群众身体健康和生命安全、严重破坏市场公平竞争秩序和社会正常秩序、拒不履行法定义务、严重影响司法机关和行政机关公信力以及拒不履行国防义务等严重失信行为</w:t>
      </w:r>
      <w:r>
        <w:rPr>
          <w:rFonts w:ascii="仿宋" w:eastAsia="仿宋" w:hAnsi="仿宋" w:cs="仿宋" w:hint="eastAsia"/>
          <w:sz w:val="32"/>
          <w:szCs w:val="28"/>
        </w:rPr>
        <w:lastRenderedPageBreak/>
        <w:t>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25.自2021年3月</w:t>
      </w:r>
      <w:r w:rsidR="008A4F81">
        <w:rPr>
          <w:rFonts w:ascii="仿宋" w:eastAsia="仿宋" w:hAnsi="仿宋" w:cs="仿宋" w:hint="eastAsia"/>
          <w:sz w:val="32"/>
          <w:szCs w:val="28"/>
        </w:rPr>
        <w:t>23</w:t>
      </w:r>
      <w:r>
        <w:rPr>
          <w:rFonts w:ascii="仿宋" w:eastAsia="仿宋" w:hAnsi="仿宋" w:cs="仿宋" w:hint="eastAsia"/>
          <w:sz w:val="32"/>
          <w:szCs w:val="28"/>
        </w:rPr>
        <w:t>日（含）以来，受记大过、降级、撤职、留用（留党、留校）察看等处分的；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26.自2019年3月2</w:t>
      </w:r>
      <w:r w:rsidR="008A4F81">
        <w:rPr>
          <w:rFonts w:ascii="仿宋" w:eastAsia="仿宋" w:hAnsi="仿宋" w:cs="仿宋" w:hint="eastAsia"/>
          <w:sz w:val="32"/>
          <w:szCs w:val="28"/>
        </w:rPr>
        <w:t>3</w:t>
      </w:r>
      <w:r>
        <w:rPr>
          <w:rFonts w:ascii="仿宋" w:eastAsia="仿宋" w:hAnsi="仿宋" w:cs="仿宋" w:hint="eastAsia"/>
          <w:sz w:val="32"/>
          <w:szCs w:val="28"/>
        </w:rPr>
        <w:t>日（含）以来，被党政机关、事业单位辞退的；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27.自2021年3月2</w:t>
      </w:r>
      <w:r w:rsidR="008A4F81">
        <w:rPr>
          <w:rFonts w:ascii="仿宋" w:eastAsia="仿宋" w:hAnsi="仿宋" w:cs="仿宋" w:hint="eastAsia"/>
          <w:sz w:val="32"/>
          <w:szCs w:val="28"/>
        </w:rPr>
        <w:t>3</w:t>
      </w:r>
      <w:r>
        <w:rPr>
          <w:rFonts w:ascii="仿宋" w:eastAsia="仿宋" w:hAnsi="仿宋" w:cs="仿宋" w:hint="eastAsia"/>
          <w:sz w:val="32"/>
          <w:szCs w:val="28"/>
        </w:rPr>
        <w:t>日（含）以来，担任领导职务的公务员引咎辞职或者被责令辞职的；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28.自2021年3月2</w:t>
      </w:r>
      <w:r w:rsidR="008A4F81">
        <w:rPr>
          <w:rFonts w:ascii="仿宋" w:eastAsia="仿宋" w:hAnsi="仿宋" w:cs="仿宋" w:hint="eastAsia"/>
          <w:sz w:val="32"/>
          <w:szCs w:val="28"/>
        </w:rPr>
        <w:t>3</w:t>
      </w:r>
      <w:r>
        <w:rPr>
          <w:rFonts w:ascii="仿宋" w:eastAsia="仿宋" w:hAnsi="仿宋" w:cs="仿宋" w:hint="eastAsia"/>
          <w:sz w:val="32"/>
          <w:szCs w:val="28"/>
        </w:rPr>
        <w:t>日（含）以来，事业单位工作人员因违法违规违纪被降低岗位等级或者撤职的；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29.2023年度考核被确定为不称职（不合格）或者2022年度及2023年度考核基本称职（基本合格）的；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30.违反职业道德、社会公德、家庭美德的；</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31.法律法规规定其他不宜聘用的。</w:t>
      </w:r>
    </w:p>
    <w:p w:rsidR="006E0B37" w:rsidRDefault="00C17D0C">
      <w:pPr>
        <w:spacing w:line="560" w:lineRule="exact"/>
        <w:ind w:firstLineChars="200" w:firstLine="640"/>
        <w:jc w:val="left"/>
        <w:rPr>
          <w:rFonts w:eastAsia="黑体"/>
          <w:sz w:val="32"/>
          <w:szCs w:val="32"/>
        </w:rPr>
      </w:pPr>
      <w:r>
        <w:rPr>
          <w:rFonts w:eastAsia="黑体" w:hint="eastAsia"/>
          <w:sz w:val="32"/>
          <w:szCs w:val="32"/>
        </w:rPr>
        <w:t>九、关于考试注意事项</w:t>
      </w:r>
    </w:p>
    <w:p w:rsidR="006E0B37" w:rsidRDefault="00C17D0C">
      <w:pPr>
        <w:tabs>
          <w:tab w:val="left" w:pos="9030"/>
        </w:tabs>
        <w:spacing w:line="560" w:lineRule="exact"/>
        <w:ind w:firstLineChars="200" w:firstLine="640"/>
        <w:jc w:val="left"/>
        <w:rPr>
          <w:rFonts w:ascii="仿宋" w:eastAsia="仿宋" w:hAnsi="仿宋" w:cs="仿宋"/>
          <w:sz w:val="32"/>
          <w:szCs w:val="28"/>
        </w:rPr>
      </w:pPr>
      <w:r>
        <w:rPr>
          <w:rFonts w:ascii="仿宋" w:eastAsia="仿宋" w:hAnsi="仿宋" w:cs="仿宋" w:hint="eastAsia"/>
          <w:sz w:val="32"/>
          <w:szCs w:val="28"/>
        </w:rPr>
        <w:t>本次考试（笔试、面试）均不指定复习教材（辅导用书），不组织、也不指定任何机构组织考前培训。考生应按照准考证上确定的具体时间和考点及有关要求参加考试。</w:t>
      </w:r>
    </w:p>
    <w:sectPr w:rsidR="006E0B37" w:rsidSect="006E0B37">
      <w:headerReference w:type="default" r:id="rId7"/>
      <w:footerReference w:type="even" r:id="rId8"/>
      <w:footerReference w:type="default" r:id="rId9"/>
      <w:pgSz w:w="11906" w:h="16838"/>
      <w:pgMar w:top="1440" w:right="1418"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3AE" w:rsidRDefault="004F13AE" w:rsidP="006E0B37">
      <w:r>
        <w:separator/>
      </w:r>
    </w:p>
  </w:endnote>
  <w:endnote w:type="continuationSeparator" w:id="1">
    <w:p w:rsidR="004F13AE" w:rsidRDefault="004F13AE" w:rsidP="006E0B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B37" w:rsidRDefault="008870AB">
    <w:pPr>
      <w:pStyle w:val="a5"/>
      <w:framePr w:wrap="around" w:vAnchor="text" w:hAnchor="margin" w:xAlign="center" w:y="1"/>
      <w:rPr>
        <w:rStyle w:val="a9"/>
      </w:rPr>
    </w:pPr>
    <w:r>
      <w:fldChar w:fldCharType="begin"/>
    </w:r>
    <w:r w:rsidR="00C17D0C">
      <w:rPr>
        <w:rStyle w:val="a9"/>
      </w:rPr>
      <w:instrText xml:space="preserve">PAGE  </w:instrText>
    </w:r>
    <w:r>
      <w:fldChar w:fldCharType="end"/>
    </w:r>
  </w:p>
  <w:p w:rsidR="006E0B37" w:rsidRDefault="006E0B3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B37" w:rsidRDefault="008870AB">
    <w:pPr>
      <w:pStyle w:val="a5"/>
      <w:framePr w:wrap="around" w:vAnchor="text" w:hAnchor="margin" w:xAlign="center" w:y="1"/>
      <w:rPr>
        <w:rStyle w:val="a9"/>
      </w:rPr>
    </w:pPr>
    <w:r>
      <w:fldChar w:fldCharType="begin"/>
    </w:r>
    <w:r w:rsidR="00C17D0C">
      <w:rPr>
        <w:rStyle w:val="a9"/>
      </w:rPr>
      <w:instrText xml:space="preserve">PAGE  </w:instrText>
    </w:r>
    <w:r>
      <w:fldChar w:fldCharType="separate"/>
    </w:r>
    <w:r w:rsidR="00B92DA6">
      <w:rPr>
        <w:rStyle w:val="a9"/>
        <w:noProof/>
      </w:rPr>
      <w:t>7</w:t>
    </w:r>
    <w:r>
      <w:fldChar w:fldCharType="end"/>
    </w:r>
  </w:p>
  <w:p w:rsidR="006E0B37" w:rsidRDefault="006E0B3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3AE" w:rsidRDefault="004F13AE" w:rsidP="006E0B37">
      <w:r>
        <w:separator/>
      </w:r>
    </w:p>
  </w:footnote>
  <w:footnote w:type="continuationSeparator" w:id="1">
    <w:p w:rsidR="004F13AE" w:rsidRDefault="004F13AE" w:rsidP="006E0B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0B37" w:rsidRDefault="006E0B3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EAF13"/>
    <w:multiLevelType w:val="singleLevel"/>
    <w:tmpl w:val="481EAF13"/>
    <w:lvl w:ilvl="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hjOWMyZDdiMDE4N2Y4YzM3YzI2NDA2YjY5YWZhNTIifQ=="/>
    <w:docVar w:name="KSO_WPS_MARK_KEY" w:val="08483aef-aace-4502-870b-4fd56ee5b02b"/>
  </w:docVars>
  <w:rsids>
    <w:rsidRoot w:val="47BD73AA"/>
    <w:rsid w:val="0005457A"/>
    <w:rsid w:val="000A2C53"/>
    <w:rsid w:val="000E1BA3"/>
    <w:rsid w:val="00115142"/>
    <w:rsid w:val="0013568D"/>
    <w:rsid w:val="00142744"/>
    <w:rsid w:val="00184FD7"/>
    <w:rsid w:val="00192881"/>
    <w:rsid w:val="001E36A3"/>
    <w:rsid w:val="001F21EB"/>
    <w:rsid w:val="00230EA1"/>
    <w:rsid w:val="00232D90"/>
    <w:rsid w:val="002415D7"/>
    <w:rsid w:val="002B7A84"/>
    <w:rsid w:val="002C6B9F"/>
    <w:rsid w:val="00326B63"/>
    <w:rsid w:val="00343E26"/>
    <w:rsid w:val="004249D1"/>
    <w:rsid w:val="0042571E"/>
    <w:rsid w:val="00497E28"/>
    <w:rsid w:val="004E06CD"/>
    <w:rsid w:val="004E1A3D"/>
    <w:rsid w:val="004F13AE"/>
    <w:rsid w:val="00524855"/>
    <w:rsid w:val="0054145F"/>
    <w:rsid w:val="00570F36"/>
    <w:rsid w:val="00584C92"/>
    <w:rsid w:val="00590218"/>
    <w:rsid w:val="005938E6"/>
    <w:rsid w:val="005A3652"/>
    <w:rsid w:val="005E4061"/>
    <w:rsid w:val="00613763"/>
    <w:rsid w:val="00620B50"/>
    <w:rsid w:val="00624431"/>
    <w:rsid w:val="006302DE"/>
    <w:rsid w:val="00637EAF"/>
    <w:rsid w:val="00650E64"/>
    <w:rsid w:val="00690707"/>
    <w:rsid w:val="006A1D18"/>
    <w:rsid w:val="006E0B37"/>
    <w:rsid w:val="006F1881"/>
    <w:rsid w:val="00703591"/>
    <w:rsid w:val="00710D7A"/>
    <w:rsid w:val="0073251B"/>
    <w:rsid w:val="00781A35"/>
    <w:rsid w:val="007B054D"/>
    <w:rsid w:val="007B3695"/>
    <w:rsid w:val="007B5EF9"/>
    <w:rsid w:val="007D121B"/>
    <w:rsid w:val="007F466E"/>
    <w:rsid w:val="008870AB"/>
    <w:rsid w:val="008A4F81"/>
    <w:rsid w:val="008E77A1"/>
    <w:rsid w:val="008F0B1B"/>
    <w:rsid w:val="009131B3"/>
    <w:rsid w:val="00A428D8"/>
    <w:rsid w:val="00A443F7"/>
    <w:rsid w:val="00A631D9"/>
    <w:rsid w:val="00AA4289"/>
    <w:rsid w:val="00AB5DCE"/>
    <w:rsid w:val="00AD6029"/>
    <w:rsid w:val="00AF24A1"/>
    <w:rsid w:val="00B15790"/>
    <w:rsid w:val="00B45A42"/>
    <w:rsid w:val="00B61315"/>
    <w:rsid w:val="00B91AC8"/>
    <w:rsid w:val="00B92DA6"/>
    <w:rsid w:val="00BA3864"/>
    <w:rsid w:val="00BA3D87"/>
    <w:rsid w:val="00BE076B"/>
    <w:rsid w:val="00BE146B"/>
    <w:rsid w:val="00C16832"/>
    <w:rsid w:val="00C17D0C"/>
    <w:rsid w:val="00C80497"/>
    <w:rsid w:val="00CB3EB7"/>
    <w:rsid w:val="00CD3B31"/>
    <w:rsid w:val="00CE4798"/>
    <w:rsid w:val="00D616F2"/>
    <w:rsid w:val="00DA280B"/>
    <w:rsid w:val="00DE2606"/>
    <w:rsid w:val="00DF2122"/>
    <w:rsid w:val="00E42823"/>
    <w:rsid w:val="00E46539"/>
    <w:rsid w:val="00EF64AE"/>
    <w:rsid w:val="00F108D2"/>
    <w:rsid w:val="00F309C6"/>
    <w:rsid w:val="00F8230B"/>
    <w:rsid w:val="00FD2052"/>
    <w:rsid w:val="018F1821"/>
    <w:rsid w:val="03134D1E"/>
    <w:rsid w:val="05085485"/>
    <w:rsid w:val="0781151E"/>
    <w:rsid w:val="0A917CCA"/>
    <w:rsid w:val="0B550CF8"/>
    <w:rsid w:val="0BED2EBB"/>
    <w:rsid w:val="0D1C16A0"/>
    <w:rsid w:val="0D8619D9"/>
    <w:rsid w:val="0F786D63"/>
    <w:rsid w:val="10B14C22"/>
    <w:rsid w:val="147246C9"/>
    <w:rsid w:val="163A7468"/>
    <w:rsid w:val="1C2D21AE"/>
    <w:rsid w:val="1C551751"/>
    <w:rsid w:val="1DE2270C"/>
    <w:rsid w:val="22160D89"/>
    <w:rsid w:val="23ED1676"/>
    <w:rsid w:val="2A32072A"/>
    <w:rsid w:val="2BFC0FF0"/>
    <w:rsid w:val="2CD21D51"/>
    <w:rsid w:val="2EF26CF9"/>
    <w:rsid w:val="300E12F2"/>
    <w:rsid w:val="314B1FB7"/>
    <w:rsid w:val="324321C8"/>
    <w:rsid w:val="36D36D81"/>
    <w:rsid w:val="389A7609"/>
    <w:rsid w:val="3CA408E8"/>
    <w:rsid w:val="409D396B"/>
    <w:rsid w:val="47BD73AA"/>
    <w:rsid w:val="4D355CB8"/>
    <w:rsid w:val="4F95477B"/>
    <w:rsid w:val="53523B84"/>
    <w:rsid w:val="612400C6"/>
    <w:rsid w:val="6BA02A3F"/>
    <w:rsid w:val="6C30095B"/>
    <w:rsid w:val="6C5D623A"/>
    <w:rsid w:val="6CFE60E3"/>
    <w:rsid w:val="6DA3135E"/>
    <w:rsid w:val="78CE342F"/>
    <w:rsid w:val="7FFD59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E0B3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6E0B37"/>
    <w:rPr>
      <w:rFonts w:ascii="宋体" w:hAnsi="Courier New"/>
      <w:szCs w:val="21"/>
    </w:rPr>
  </w:style>
  <w:style w:type="paragraph" w:styleId="a4">
    <w:name w:val="Balloon Text"/>
    <w:basedOn w:val="a"/>
    <w:link w:val="Char"/>
    <w:qFormat/>
    <w:rsid w:val="006E0B37"/>
    <w:rPr>
      <w:sz w:val="18"/>
      <w:szCs w:val="18"/>
    </w:rPr>
  </w:style>
  <w:style w:type="paragraph" w:styleId="a5">
    <w:name w:val="footer"/>
    <w:basedOn w:val="a"/>
    <w:qFormat/>
    <w:rsid w:val="006E0B37"/>
    <w:pPr>
      <w:tabs>
        <w:tab w:val="center" w:pos="4153"/>
        <w:tab w:val="right" w:pos="8306"/>
      </w:tabs>
      <w:snapToGrid w:val="0"/>
      <w:jc w:val="left"/>
    </w:pPr>
    <w:rPr>
      <w:sz w:val="18"/>
      <w:szCs w:val="18"/>
    </w:rPr>
  </w:style>
  <w:style w:type="paragraph" w:styleId="a6">
    <w:name w:val="header"/>
    <w:basedOn w:val="a"/>
    <w:qFormat/>
    <w:rsid w:val="006E0B3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6E0B37"/>
    <w:pPr>
      <w:widowControl/>
      <w:spacing w:before="100" w:beforeAutospacing="1" w:after="100" w:afterAutospacing="1"/>
      <w:jc w:val="left"/>
    </w:pPr>
    <w:rPr>
      <w:rFonts w:ascii="宋体" w:hAnsi="宋体" w:cs="宋体"/>
      <w:kern w:val="0"/>
      <w:sz w:val="24"/>
    </w:rPr>
  </w:style>
  <w:style w:type="character" w:styleId="a8">
    <w:name w:val="Strong"/>
    <w:qFormat/>
    <w:rsid w:val="006E0B37"/>
    <w:rPr>
      <w:b/>
      <w:bCs/>
    </w:rPr>
  </w:style>
  <w:style w:type="character" w:styleId="a9">
    <w:name w:val="page number"/>
    <w:basedOn w:val="a0"/>
    <w:qFormat/>
    <w:rsid w:val="006E0B37"/>
  </w:style>
  <w:style w:type="character" w:customStyle="1" w:styleId="Char">
    <w:name w:val="批注框文本 Char"/>
    <w:basedOn w:val="a0"/>
    <w:link w:val="a4"/>
    <w:qFormat/>
    <w:rsid w:val="006E0B3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542</Words>
  <Characters>3095</Characters>
  <Application>Microsoft Office Word</Application>
  <DocSecurity>0</DocSecurity>
  <Lines>25</Lines>
  <Paragraphs>7</Paragraphs>
  <ScaleCrop>false</ScaleCrop>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每天都在想有钱</dc:creator>
  <cp:lastModifiedBy>admin</cp:lastModifiedBy>
  <cp:revision>9</cp:revision>
  <dcterms:created xsi:type="dcterms:W3CDTF">2024-03-12T10:14:00Z</dcterms:created>
  <dcterms:modified xsi:type="dcterms:W3CDTF">2024-03-13T06:52:00Z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09C32162A5EE43009F56493CF6A82C3F</vt:lpwstr>
  </property>
</Properties>
</file>