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eastAsia="黑体" w:cs="宋体"/>
          <w:spacing w:val="-6"/>
          <w:sz w:val="28"/>
          <w:szCs w:val="28"/>
          <w:highlight w:val="none"/>
          <w:u w:val="single"/>
        </w:rPr>
      </w:pPr>
      <w:r>
        <w:rPr>
          <w:rFonts w:hint="eastAsia" w:ascii="黑体" w:eastAsia="黑体" w:cs="宋体"/>
          <w:spacing w:val="-6"/>
          <w:sz w:val="28"/>
          <w:szCs w:val="28"/>
          <w:highlight w:val="none"/>
        </w:rPr>
        <w:t>四川省</w:t>
      </w:r>
      <w:r>
        <w:rPr>
          <w:rFonts w:hint="eastAsia" w:ascii="黑体" w:eastAsia="黑体" w:cs="宋体"/>
          <w:spacing w:val="-6"/>
          <w:sz w:val="28"/>
          <w:szCs w:val="28"/>
          <w:highlight w:val="none"/>
          <w:lang w:eastAsia="zh-CN"/>
        </w:rPr>
        <w:t>财</w:t>
      </w:r>
      <w:r>
        <w:rPr>
          <w:rFonts w:hint="eastAsia" w:ascii="黑体" w:hAnsi="Times New Roman" w:eastAsia="黑体" w:cs="宋体"/>
          <w:spacing w:val="-6"/>
          <w:sz w:val="28"/>
          <w:szCs w:val="28"/>
          <w:highlight w:val="none"/>
          <w:lang w:eastAsia="zh-CN"/>
        </w:rPr>
        <w:t>政厅下属事业单位</w:t>
      </w:r>
    </w:p>
    <w:p>
      <w:pPr>
        <w:spacing w:line="520" w:lineRule="exact"/>
        <w:jc w:val="center"/>
        <w:rPr>
          <w:rFonts w:hint="eastAsia" w:ascii="黑体" w:eastAsia="黑体" w:cs="宋体"/>
          <w:spacing w:val="-6"/>
          <w:sz w:val="28"/>
          <w:szCs w:val="28"/>
        </w:rPr>
      </w:pPr>
      <w:r>
        <w:rPr>
          <w:rFonts w:hint="eastAsia" w:ascii="黑体" w:eastAsia="黑体" w:cs="宋体"/>
          <w:spacing w:val="-6"/>
          <w:sz w:val="28"/>
          <w:szCs w:val="28"/>
          <w:highlight w:val="none"/>
          <w:lang w:eastAsia="zh-CN"/>
        </w:rPr>
        <w:t>2024年上半年</w:t>
      </w:r>
      <w:r>
        <w:rPr>
          <w:rFonts w:hint="eastAsia" w:ascii="黑体" w:eastAsia="黑体" w:cs="宋体"/>
          <w:spacing w:val="-6"/>
          <w:sz w:val="28"/>
          <w:szCs w:val="28"/>
          <w:highlight w:val="none"/>
        </w:rPr>
        <w:t>公开招聘工作人员岗位和条件要求一览表</w:t>
      </w:r>
    </w:p>
    <w:p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170"/>
        <w:gridCol w:w="891"/>
        <w:gridCol w:w="818"/>
        <w:gridCol w:w="761"/>
        <w:gridCol w:w="807"/>
        <w:gridCol w:w="957"/>
        <w:gridCol w:w="2370"/>
        <w:gridCol w:w="657"/>
        <w:gridCol w:w="404"/>
        <w:gridCol w:w="791"/>
        <w:gridCol w:w="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招聘单位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招聘岗位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编码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招聘人数</w:t>
            </w:r>
          </w:p>
        </w:tc>
        <w:tc>
          <w:tcPr>
            <w:tcW w:w="4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其他条件要求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开考比例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 w:cs="宋体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黑体" w:eastAsia="黑体" w:cs="宋体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名称</w:t>
            </w: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年龄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或学位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专业条件要求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</w:t>
            </w:r>
          </w:p>
        </w:tc>
        <w:tc>
          <w:tcPr>
            <w:tcW w:w="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四川省财政厅政府债券发行管理中心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专业技术</w:t>
            </w:r>
            <w:r>
              <w:rPr>
                <w:rFonts w:hint="eastAsia" w:ascii="Times New Roman" w:hAnsi="Times New Roman" w:cs="Times New Roman"/>
                <w:lang w:eastAsia="zh-CN"/>
              </w:rPr>
              <w:t>岗十一级及以下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政府债券发行岗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00201001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1993年1月1日及以后出生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大学本科及以上学历，并取得学士及以上学位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本科：经济学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eastAsia="zh-CN"/>
              </w:rPr>
              <w:t>、财政学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eastAsia="zh-CN"/>
              </w:rPr>
              <w:t>、金融学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eastAsia="zh-CN"/>
              </w:rPr>
              <w:t>、审计学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eastAsia="zh-CN"/>
              </w:rPr>
              <w:t>、会计学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eastAsia="zh-CN"/>
              </w:rPr>
              <w:t>、财务管理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eastAsia="zh-CN"/>
              </w:rPr>
              <w:t>、资产评估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研究生：应用经济学</w:t>
            </w:r>
            <w:r>
              <w:rPr>
                <w:rFonts w:hint="eastAsia" w:ascii="宋体" w:hAnsi="宋体" w:eastAsia="宋体" w:cs="宋体"/>
                <w:lang w:eastAsia="zh-CN"/>
              </w:rPr>
              <w:t>*</w:t>
            </w:r>
            <w:r>
              <w:rPr>
                <w:rFonts w:hint="default" w:ascii="Times New Roman" w:hAnsi="Times New Roman" w:cs="Times New Roman"/>
                <w:lang w:eastAsia="zh-CN"/>
              </w:rPr>
              <w:t>、会计学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eastAsia="zh-CN"/>
              </w:rPr>
              <w:t>、会计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eastAsia="zh-CN"/>
              </w:rPr>
              <w:t>、审计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eastAsia="zh-CN"/>
              </w:rPr>
              <w:t>、金融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eastAsia="zh-CN"/>
              </w:rPr>
              <w:t>、资产评估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1：3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宋体"/>
                <w:szCs w:val="32"/>
              </w:rPr>
            </w:pPr>
            <w:r>
              <w:rPr>
                <w:rFonts w:hint="eastAsia" w:ascii="仿宋_GB2312" w:hAnsi="仿宋_GB2312" w:cs="宋体"/>
                <w:szCs w:val="32"/>
              </w:rPr>
              <w:t>《综合知识》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该岗位需经常加班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四川省预算绩效评价中心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专业技术岗十</w:t>
            </w:r>
            <w:r>
              <w:rPr>
                <w:rFonts w:hint="eastAsia" w:ascii="Times New Roman" w:hAnsi="Times New Roman" w:cs="Times New Roman"/>
              </w:rPr>
              <w:t>级</w:t>
            </w:r>
            <w:r>
              <w:rPr>
                <w:rFonts w:hint="eastAsia" w:ascii="Times New Roman" w:hAnsi="Times New Roman" w:cs="Times New Roman"/>
                <w:lang w:eastAsia="zh-CN"/>
              </w:rPr>
              <w:t>及</w:t>
            </w:r>
            <w:r>
              <w:rPr>
                <w:rFonts w:hint="eastAsia" w:ascii="Times New Roman" w:hAnsi="Times New Roman" w:cs="Times New Roman"/>
              </w:rPr>
              <w:t>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绩效评价岗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00202002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1993年1月1日及以后出生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硕士</w:t>
            </w:r>
            <w:r>
              <w:rPr>
                <w:rFonts w:hint="eastAsia" w:ascii="Times New Roman" w:hAnsi="Times New Roman" w:cs="Times New Roman"/>
              </w:rPr>
              <w:t>研究生</w:t>
            </w:r>
            <w:r>
              <w:rPr>
                <w:rFonts w:hint="eastAsia" w:ascii="Times New Roman" w:hAnsi="Times New Roman" w:cs="Times New Roman"/>
                <w:lang w:eastAsia="zh-CN"/>
              </w:rPr>
              <w:t>及以上</w:t>
            </w:r>
            <w:r>
              <w:rPr>
                <w:rFonts w:hint="eastAsia" w:ascii="Times New Roman" w:hAnsi="Times New Roman" w:cs="Times New Roman"/>
              </w:rPr>
              <w:t>学历</w:t>
            </w:r>
            <w:r>
              <w:rPr>
                <w:rFonts w:hint="eastAsia" w:ascii="Times New Roman" w:hAnsi="Times New Roman" w:cs="Times New Roman"/>
                <w:lang w:eastAsia="zh-CN"/>
              </w:rPr>
              <w:t>，并取得相应硕士及以上学位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理论经济学</w:t>
            </w:r>
            <w:r>
              <w:rPr>
                <w:rFonts w:hint="eastAsia" w:ascii="宋体" w:hAnsi="宋体" w:eastAsia="宋体" w:cs="宋体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lang w:eastAsia="zh-CN"/>
              </w:rPr>
              <w:t>、应用经济学</w:t>
            </w:r>
            <w:r>
              <w:rPr>
                <w:rFonts w:hint="eastAsia" w:ascii="宋体" w:hAnsi="宋体" w:eastAsia="宋体" w:cs="宋体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lang w:eastAsia="zh-CN"/>
              </w:rPr>
              <w:t>、工商管理</w:t>
            </w:r>
            <w:r>
              <w:rPr>
                <w:rFonts w:hint="eastAsia" w:ascii="宋体" w:hAnsi="宋体" w:eastAsia="宋体" w:cs="宋体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lang w:eastAsia="zh-CN"/>
              </w:rPr>
              <w:t>、农林经济管理</w:t>
            </w:r>
            <w:r>
              <w:rPr>
                <w:rFonts w:hint="eastAsia" w:ascii="宋体" w:hAnsi="宋体" w:eastAsia="宋体" w:cs="宋体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lang w:eastAsia="zh-CN"/>
              </w:rPr>
              <w:t>、公共管理</w:t>
            </w:r>
            <w:r>
              <w:rPr>
                <w:rFonts w:hint="eastAsia" w:ascii="宋体" w:hAnsi="宋体" w:eastAsia="宋体" w:cs="宋体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</w:rPr>
              <w:t>金融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eastAsia" w:ascii="Times New Roman" w:hAnsi="Times New Roman" w:cs="Times New Roman"/>
              </w:rPr>
              <w:t>、应用统计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eastAsia" w:ascii="Times New Roman" w:hAnsi="Times New Roman" w:cs="Times New Roman"/>
              </w:rPr>
              <w:t>、税务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eastAsia" w:ascii="Times New Roman" w:hAnsi="Times New Roman" w:cs="Times New Roman"/>
              </w:rPr>
              <w:t>、审计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eastAsia" w:ascii="Times New Roman" w:hAnsi="Times New Roman" w:cs="Times New Roman"/>
              </w:rPr>
              <w:t>、法律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eastAsia" w:ascii="Times New Roman" w:hAnsi="Times New Roman" w:cs="Times New Roman"/>
              </w:rPr>
              <w:t>、农业推广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eastAsia" w:ascii="Times New Roman" w:hAnsi="Times New Roman" w:cs="Times New Roman"/>
              </w:rPr>
              <w:t>、公共管理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  <w:r>
              <w:rPr>
                <w:rFonts w:hint="eastAsia" w:ascii="Times New Roman" w:hAnsi="Times New Roman" w:cs="Times New Roman"/>
              </w:rPr>
              <w:t>、会计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1：3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仿宋_GB2312" w:hAnsi="仿宋_GB2312" w:cs="宋体"/>
                <w:szCs w:val="32"/>
              </w:rPr>
              <w:t>《综合知识》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该岗位需经常出差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四川省财政厅政府采购投诉处理中心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专业技术岗十级及以下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政府采购投诉处理岗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00203003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1993年1月1日及以后出生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硕士</w:t>
            </w:r>
            <w:r>
              <w:rPr>
                <w:rFonts w:hint="eastAsia" w:ascii="Times New Roman" w:hAnsi="Times New Roman" w:cs="Times New Roman"/>
              </w:rPr>
              <w:t>研究生</w:t>
            </w:r>
            <w:r>
              <w:rPr>
                <w:rFonts w:hint="eastAsia" w:ascii="Times New Roman" w:hAnsi="Times New Roman" w:cs="Times New Roman"/>
                <w:lang w:eastAsia="zh-CN"/>
              </w:rPr>
              <w:t>及以上</w:t>
            </w:r>
            <w:r>
              <w:rPr>
                <w:rFonts w:hint="eastAsia" w:ascii="Times New Roman" w:hAnsi="Times New Roman" w:cs="Times New Roman"/>
              </w:rPr>
              <w:t>学历</w:t>
            </w:r>
            <w:r>
              <w:rPr>
                <w:rFonts w:hint="eastAsia" w:ascii="Times New Roman" w:hAnsi="Times New Roman" w:cs="Times New Roman"/>
                <w:lang w:eastAsia="zh-CN"/>
              </w:rPr>
              <w:t>，并取得相应硕士及以上学位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法学理论专业、宪法学与行政法学专业、刑法学专业、民商法学（含：劳动法学、社会保障法学）专业、诉讼法学专业、经济法学专业、国际法学（含：国际公法、国际私法、国际经济法）专业、法律专业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取得A类法律职业资格证书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1：3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cs="宋体"/>
                <w:szCs w:val="32"/>
              </w:rPr>
              <w:t>《综合知识》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具有博士研究生学历并取得相应博士学位的，年龄可放宽至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1988年1月1日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四川省财政厅社会保险基金中心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管理岗</w:t>
            </w:r>
            <w:r>
              <w:rPr>
                <w:rFonts w:hint="eastAsia" w:ascii="Times New Roman" w:hAnsi="Times New Roman" w:cs="Times New Roman"/>
                <w:lang w:eastAsia="zh-CN"/>
              </w:rPr>
              <w:t>七级级以下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社保基金预算管理岗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00204004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1993年1月1日及以后出生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大学本科及以上学历，并取得相应学士及以上学位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本科：经济学专业、经济统计学专业、财政学专业、金融学专业、保险学专业、国民经济管理专业、统计学专业、应用统计学专业、会计学专业、财务管理专业、劳动与社会保障专业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研究生：国民经济学专业、区域经济学专业、财政学（含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</w:rPr>
              <w:t>税收学）专业、金融学（含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</w:rPr>
              <w:t>保险学）专业、劳动经济学专业、统计学专业、数量经济学专业、会计学专业、社会保障专业。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1：3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cs="宋体"/>
                <w:szCs w:val="32"/>
              </w:rPr>
              <w:t>《综合知识》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四川省财政信息中心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专业技术岗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十级及以下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网络安全岗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00205005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1993年1月1日及以后出生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大学本科及以上学历，并取得相应学士及以上学位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本科：信息安全专业、网络空间安全专业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研究生：网络安全技术与工程专业、网络空间安全与保密专业、信息安全专业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1：3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cs="宋体"/>
                <w:szCs w:val="32"/>
              </w:rPr>
              <w:t>《综合知识》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四川省注册会计师事务中心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专业技术岗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十</w:t>
            </w:r>
            <w:r>
              <w:rPr>
                <w:rFonts w:hint="eastAsia" w:ascii="Times New Roman" w:hAnsi="Times New Roman" w:cs="Times New Roman"/>
              </w:rPr>
              <w:t>级</w:t>
            </w:r>
            <w:r>
              <w:rPr>
                <w:rFonts w:hint="eastAsia" w:ascii="Times New Roman" w:hAnsi="Times New Roman" w:cs="Times New Roman"/>
                <w:lang w:eastAsia="zh-CN"/>
              </w:rPr>
              <w:t>及</w:t>
            </w:r>
            <w:r>
              <w:rPr>
                <w:rFonts w:hint="eastAsia" w:ascii="Times New Roman" w:hAnsi="Times New Roman" w:cs="Times New Roman"/>
              </w:rPr>
              <w:t>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综合业务岗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00206006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1993年1月1日及以后出生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硕士</w:t>
            </w:r>
            <w:r>
              <w:rPr>
                <w:rFonts w:hint="eastAsia" w:ascii="Times New Roman" w:hAnsi="Times New Roman" w:cs="Times New Roman"/>
              </w:rPr>
              <w:t>研究生</w:t>
            </w:r>
            <w:r>
              <w:rPr>
                <w:rFonts w:hint="eastAsia" w:ascii="Times New Roman" w:hAnsi="Times New Roman" w:cs="Times New Roman"/>
                <w:lang w:eastAsia="zh-CN"/>
              </w:rPr>
              <w:t>及以上</w:t>
            </w:r>
            <w:r>
              <w:rPr>
                <w:rFonts w:hint="eastAsia" w:ascii="Times New Roman" w:hAnsi="Times New Roman" w:cs="Times New Roman"/>
              </w:rPr>
              <w:t>学历</w:t>
            </w:r>
            <w:r>
              <w:rPr>
                <w:rFonts w:hint="eastAsia" w:ascii="Times New Roman" w:hAnsi="Times New Roman" w:cs="Times New Roman"/>
                <w:lang w:eastAsia="zh-CN"/>
              </w:rPr>
              <w:t>，并取得相应硕士及以上学位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财政学</w:t>
            </w:r>
            <w:r>
              <w:rPr>
                <w:rFonts w:hint="eastAsia" w:ascii="Times New Roman" w:hAnsi="Times New Roman" w:cs="Times New Roman"/>
              </w:rPr>
              <w:t>（含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</w:rPr>
              <w:t>税收学）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专业、国民经济学专业、区域经济学专业、产业经济学专业、会计学专业、会计专业、审计专业、金融学</w:t>
            </w:r>
            <w:r>
              <w:rPr>
                <w:rFonts w:hint="eastAsia" w:ascii="Times New Roman" w:hAnsi="Times New Roman" w:cs="Times New Roman"/>
              </w:rPr>
              <w:t>（含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</w:rPr>
              <w:t>保险学）</w:t>
            </w:r>
            <w:r>
              <w:rPr>
                <w:rFonts w:hint="eastAsia" w:ascii="Times New Roman" w:hAnsi="Times New Roman" w:cs="Times New Roman"/>
                <w:lang w:eastAsia="zh-CN"/>
              </w:rPr>
              <w:t>专业、金融专业、统计学专业、应用统计专业、税务专业、企业管理（财务管理方向）专业、行政管理专业、工商管理专业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1：3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仿宋_GB2312" w:hAnsi="仿宋_GB2312" w:cs="宋体"/>
                <w:szCs w:val="32"/>
              </w:rPr>
              <w:t>《综合知识》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四川财经职业学院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专业技术岗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十</w:t>
            </w:r>
            <w:r>
              <w:rPr>
                <w:rFonts w:hint="eastAsia" w:ascii="Times New Roman" w:hAnsi="Times New Roman" w:cs="Times New Roman"/>
              </w:rPr>
              <w:t>级</w:t>
            </w:r>
            <w:r>
              <w:rPr>
                <w:rFonts w:hint="eastAsia" w:ascii="Times New Roman" w:hAnsi="Times New Roman" w:cs="Times New Roman"/>
                <w:lang w:eastAsia="zh-CN"/>
              </w:rPr>
              <w:t>及</w:t>
            </w:r>
            <w:r>
              <w:rPr>
                <w:rFonts w:hint="eastAsia" w:ascii="Times New Roman" w:hAnsi="Times New Roman" w:cs="Times New Roman"/>
              </w:rPr>
              <w:t>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财务信息化技术岗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00207007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1988年1月1日及以后出生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硕士</w:t>
            </w:r>
            <w:r>
              <w:rPr>
                <w:rFonts w:hint="eastAsia" w:ascii="Times New Roman" w:hAnsi="Times New Roman" w:cs="Times New Roman"/>
              </w:rPr>
              <w:t>研究生</w:t>
            </w:r>
            <w:r>
              <w:rPr>
                <w:rFonts w:hint="eastAsia" w:ascii="Times New Roman" w:hAnsi="Times New Roman" w:cs="Times New Roman"/>
                <w:lang w:eastAsia="zh-CN"/>
              </w:rPr>
              <w:t>及以上</w:t>
            </w:r>
            <w:r>
              <w:rPr>
                <w:rFonts w:hint="eastAsia" w:ascii="Times New Roman" w:hAnsi="Times New Roman" w:cs="Times New Roman"/>
              </w:rPr>
              <w:t>学历</w:t>
            </w:r>
            <w:r>
              <w:rPr>
                <w:rFonts w:hint="eastAsia" w:ascii="Times New Roman" w:hAnsi="Times New Roman" w:cs="Times New Roman"/>
                <w:lang w:eastAsia="zh-CN"/>
              </w:rPr>
              <w:t>，并取得相应硕士及以上学位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计算机科学与技术</w:t>
            </w:r>
            <w:r>
              <w:rPr>
                <w:rFonts w:hint="eastAsia" w:ascii="宋体" w:hAnsi="宋体" w:eastAsia="宋体" w:cs="宋体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lang w:eastAsia="zh-CN"/>
              </w:rPr>
              <w:t>、软件工程</w:t>
            </w:r>
            <w:r>
              <w:rPr>
                <w:rFonts w:hint="eastAsia" w:ascii="宋体" w:hAnsi="宋体" w:eastAsia="宋体" w:cs="宋体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lang w:eastAsia="zh-CN"/>
              </w:rPr>
              <w:t>、网络空间安全</w:t>
            </w:r>
            <w:r>
              <w:rPr>
                <w:rFonts w:hint="eastAsia" w:ascii="宋体" w:hAnsi="宋体" w:eastAsia="宋体" w:cs="宋体"/>
                <w:lang w:eastAsia="zh-CN"/>
              </w:rPr>
              <w:t>*</w:t>
            </w:r>
          </w:p>
        </w:tc>
        <w:tc>
          <w:tcPr>
            <w:tcW w:w="6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1：3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仿宋_GB2312" w:hAnsi="仿宋_GB2312" w:cs="宋体"/>
                <w:szCs w:val="32"/>
              </w:rPr>
              <w:t>《综合知识》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该岗位</w:t>
            </w:r>
            <w:r>
              <w:rPr>
                <w:rFonts w:hint="eastAsia" w:ascii="Times New Roman" w:hAnsi="Times New Roman" w:cs="Times New Roman"/>
              </w:rPr>
              <w:t xml:space="preserve">急需开展财务信息化，工作量较大，更适合男性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四川财经职业学院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专业技术岗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十</w:t>
            </w:r>
            <w:r>
              <w:rPr>
                <w:rFonts w:hint="eastAsia" w:ascii="Times New Roman" w:hAnsi="Times New Roman" w:cs="Times New Roman"/>
              </w:rPr>
              <w:t>级</w:t>
            </w:r>
            <w:r>
              <w:rPr>
                <w:rFonts w:hint="eastAsia" w:ascii="Times New Roman" w:hAnsi="Times New Roman" w:cs="Times New Roman"/>
                <w:lang w:eastAsia="zh-CN"/>
              </w:rPr>
              <w:t>及</w:t>
            </w:r>
            <w:r>
              <w:rPr>
                <w:rFonts w:hint="eastAsia" w:ascii="Times New Roman" w:hAnsi="Times New Roman" w:cs="Times New Roman"/>
              </w:rPr>
              <w:t>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财务管理岗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00208008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1988年1月1日及以后出生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硕士</w:t>
            </w:r>
            <w:r>
              <w:rPr>
                <w:rFonts w:hint="eastAsia" w:ascii="Times New Roman" w:hAnsi="Times New Roman" w:cs="Times New Roman"/>
              </w:rPr>
              <w:t>研究生</w:t>
            </w:r>
            <w:r>
              <w:rPr>
                <w:rFonts w:hint="eastAsia" w:ascii="Times New Roman" w:hAnsi="Times New Roman" w:cs="Times New Roman"/>
                <w:lang w:eastAsia="zh-CN"/>
              </w:rPr>
              <w:t>及以上</w:t>
            </w:r>
            <w:r>
              <w:rPr>
                <w:rFonts w:hint="eastAsia" w:ascii="Times New Roman" w:hAnsi="Times New Roman" w:cs="Times New Roman"/>
              </w:rPr>
              <w:t>学历</w:t>
            </w:r>
            <w:r>
              <w:rPr>
                <w:rFonts w:hint="eastAsia" w:ascii="Times New Roman" w:hAnsi="Times New Roman" w:cs="Times New Roman"/>
                <w:lang w:eastAsia="zh-CN"/>
              </w:rPr>
              <w:t>，并取得相应硕士及以上学位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会计</w:t>
            </w:r>
            <w:r>
              <w:rPr>
                <w:rFonts w:hint="eastAsia" w:ascii="宋体" w:hAnsi="宋体" w:eastAsia="宋体" w:cs="宋体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lang w:eastAsia="zh-CN"/>
              </w:rPr>
              <w:t>、审计</w:t>
            </w:r>
            <w:r>
              <w:rPr>
                <w:rFonts w:hint="eastAsia" w:ascii="宋体" w:hAnsi="宋体" w:eastAsia="宋体" w:cs="宋体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lang w:eastAsia="zh-CN"/>
              </w:rPr>
              <w:t>、企业管理（财务管理方向）专业、会计学专业、审计学专业、财务管理专业</w:t>
            </w:r>
          </w:p>
        </w:tc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1：3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仿宋_GB2312" w:hAnsi="仿宋_GB2312" w:cs="宋体"/>
                <w:szCs w:val="32"/>
              </w:rPr>
              <w:t>《综合知识》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</w:p>
        </w:tc>
      </w:tr>
    </w:tbl>
    <w:p>
      <w:pPr>
        <w:spacing w:line="240" w:lineRule="exact"/>
        <w:rPr>
          <w:rFonts w:hint="eastAsia" w:ascii="楷体_GB2312" w:eastAsia="楷体_GB2312"/>
          <w:sz w:val="24"/>
          <w:szCs w:val="24"/>
        </w:rPr>
      </w:pPr>
    </w:p>
    <w:p>
      <w:pPr>
        <w:rPr>
          <w:rFonts w:hint="eastAsia" w:eastAsia="楷体_GB2312"/>
          <w:dstrike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注：1、本表各岗位相关的其他条件及要求请见</w:t>
      </w:r>
      <w:r>
        <w:rPr>
          <w:rFonts w:hint="eastAsia" w:ascii="楷体_GB2312" w:hAnsi="Times New Roman" w:eastAsia="楷体_GB2312" w:cs="Times New Roman"/>
          <w:sz w:val="24"/>
          <w:szCs w:val="24"/>
        </w:rPr>
        <w:t>本公告正文；2、报考者本人有效学位证所载学位应与拟报考岗位的“学位”资格要求相符；报考者本人有效的毕业证所载学历，应与拟报考岗位的“学历”</w:t>
      </w:r>
      <w:r>
        <w:rPr>
          <w:rFonts w:hint="eastAsia" w:ascii="楷体_GB2312" w:hAnsi="Times New Roman" w:eastAsia="楷体_GB2312" w:cs="Times New Roman"/>
          <w:sz w:val="24"/>
          <w:szCs w:val="24"/>
          <w:lang w:eastAsia="zh-CN"/>
        </w:rPr>
        <w:t>要求</w:t>
      </w:r>
      <w:r>
        <w:rPr>
          <w:rFonts w:hint="eastAsia" w:ascii="楷体_GB2312" w:hAnsi="Times New Roman" w:eastAsia="楷体_GB2312" w:cs="Times New Roman"/>
          <w:sz w:val="24"/>
          <w:szCs w:val="24"/>
        </w:rPr>
        <w:t>相符。</w:t>
      </w:r>
      <w:r>
        <w:rPr>
          <w:rFonts w:hint="eastAsia" w:ascii="楷体_GB2312" w:hAnsi="Times New Roman" w:eastAsia="楷体_GB2312" w:cs="Times New Roman"/>
          <w:sz w:val="24"/>
          <w:szCs w:val="24"/>
          <w:lang w:val="en-US" w:eastAsia="zh-CN"/>
        </w:rPr>
        <w:t>3、标</w:t>
      </w:r>
      <w:r>
        <w:rPr>
          <w:rFonts w:hint="eastAsia" w:ascii="楷体_GB2312" w:hAnsi="Times New Roman" w:eastAsia="楷体_GB2312" w:cs="Times New Roman"/>
          <w:sz w:val="24"/>
          <w:szCs w:val="24"/>
          <w:lang w:eastAsia="zh-CN"/>
        </w:rPr>
        <w:t>*的专业为学科门类下的一级学科，该一级学科下所有专业均符合专业要求。</w:t>
      </w:r>
      <w:r>
        <w:rPr>
          <w:rFonts w:hint="eastAsia" w:ascii="楷体_GB2312" w:hAnsi="Times New Roman" w:eastAsia="楷体_GB2312" w:cs="Times New Roman"/>
          <w:sz w:val="24"/>
          <w:szCs w:val="24"/>
          <w:lang w:val="en-US" w:eastAsia="zh-CN"/>
        </w:rPr>
        <w:t>4.符合条件且最高学历为本科的报考者，无两年及以上基层工作经历的，</w:t>
      </w:r>
      <w:r>
        <w:rPr>
          <w:rFonts w:hint="eastAsia" w:ascii="楷体_GB2312" w:hAnsi="Times New Roman" w:eastAsia="楷体_GB2312" w:cs="Times New Roman"/>
          <w:sz w:val="24"/>
          <w:szCs w:val="24"/>
        </w:rPr>
        <w:t>聘用后5年内须安排到基层锻炼2年</w:t>
      </w:r>
      <w:r>
        <w:rPr>
          <w:rFonts w:hint="eastAsia" w:ascii="楷体_GB2312" w:hAnsi="Times New Roman" w:eastAsia="楷体_GB2312" w:cs="Times New Roman"/>
          <w:sz w:val="24"/>
          <w:szCs w:val="24"/>
          <w:lang w:eastAsia="zh-CN"/>
        </w:rPr>
        <w:t>。</w:t>
      </w:r>
    </w:p>
    <w:p/>
    <w:p>
      <w:bookmarkStart w:id="0" w:name="_GoBack"/>
      <w:bookmarkEnd w:id="0"/>
    </w:p>
    <w:sectPr>
      <w:pgSz w:w="14572" w:h="10319" w:orient="landscape"/>
      <w:pgMar w:top="1588" w:right="1361" w:bottom="1418" w:left="136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576A6475"/>
    <w:rsid w:val="576A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2024-03-14T05:37:00Z</dcterms:created>
  <dc:creator>Primadonna</dc:creator>
  <cp:lastModifiedBy>Primadonna</cp:lastModifiedBy>
  <dcterms:modified xsi:type="dcterms:W3CDTF">2024-03-14T05:37:45Z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7DB29FF0DB584FFAA646399DDF06AF1E_11</vt:lpwstr>
  </property>
</Properties>
</file>