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附件：</w:t>
      </w:r>
    </w:p>
    <w:p>
      <w:pPr>
        <w:spacing w:line="520" w:lineRule="exact"/>
        <w:jc w:val="both"/>
        <w:rPr>
          <w:rFonts w:ascii="方正小标宋_GBK" w:hAnsi="方正小标宋_GBK" w:eastAsia="方正小标宋_GBK" w:cs="方正小标宋_GBK"/>
          <w:sz w:val="28"/>
          <w:szCs w:val="28"/>
          <w:shd w:val="pct10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共青团四川省委直属事业单位</w:t>
      </w:r>
      <w:r>
        <w:rPr>
          <w:rFonts w:ascii="方正小标宋_GBK" w:hAnsi="方正小标宋_GBK" w:eastAsia="方正小标宋_GBK" w:cs="方正小标宋_GBK"/>
          <w:spacing w:val="-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年</w:t>
      </w:r>
      <w:r>
        <w:rPr>
          <w:rFonts w:ascii="方正小标宋_GBK" w:hAnsi="方正小标宋_GBK" w:eastAsia="方正小标宋_GBK" w:cs="方正小标宋_GBK"/>
          <w:spacing w:val="-6"/>
          <w:sz w:val="36"/>
          <w:szCs w:val="36"/>
        </w:rPr>
        <w:t>上半年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公开招聘工作人员岗位和条件要求一览表</w:t>
      </w:r>
    </w:p>
    <w:bookmarkEnd w:id="0"/>
    <w:p>
      <w:pPr>
        <w:widowControl/>
        <w:spacing w:line="240" w:lineRule="exact"/>
        <w:jc w:val="center"/>
        <w:rPr>
          <w:rFonts w:ascii="黑体" w:eastAsia="黑体" w:cs="宋体"/>
          <w:kern w:val="0"/>
          <w:sz w:val="28"/>
          <w:szCs w:val="28"/>
          <w:shd w:val="pct10" w:color="auto" w:fill="FFFFFF"/>
        </w:rPr>
      </w:pPr>
    </w:p>
    <w:tbl>
      <w:tblPr>
        <w:tblStyle w:val="3"/>
        <w:tblW w:w="14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250"/>
        <w:gridCol w:w="960"/>
        <w:gridCol w:w="1077"/>
        <w:gridCol w:w="648"/>
        <w:gridCol w:w="1015"/>
        <w:gridCol w:w="1040"/>
        <w:gridCol w:w="2408"/>
        <w:gridCol w:w="858"/>
        <w:gridCol w:w="810"/>
        <w:gridCol w:w="997"/>
        <w:gridCol w:w="930"/>
        <w:gridCol w:w="1028"/>
      </w:tblGrid>
      <w:tr>
        <w:trPr>
          <w:cantSplit/>
          <w:trHeight w:val="422" w:hRule="atLeast"/>
          <w:jc w:val="center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291"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笔试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公共科目笔试名称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  <w:t>四川省团校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06201001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  <w:lang w:val="en-US" w:eastAsia="zh-CN"/>
              </w:rPr>
              <w:t>4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  <w:lang w:val="en-US" w:eastAsia="zh-CN"/>
              </w:rPr>
              <w:t>1993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  <w:t>年1月1日及以后出生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研究生学历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  <w:t>并取得硕士及以上学位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</w:rPr>
              <w:t>政治学理论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</w:rPr>
              <w:t>（030201）、马克思主义中国化研究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</w:rPr>
              <w:t>（030503）、思想政治教育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</w:rPr>
              <w:t>（030505）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</w:rPr>
              <w:t>学科教学（思政）（045102）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中共党员（含预备党员）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3:1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ind w:firstLine="220" w:firstLineChars="10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  <w:lang w:eastAsia="zh-CN"/>
              </w:rPr>
              <w:t>/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四川省青少年研究与发展中心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实习研究员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06202002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1993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年1月1日及以后出生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研究生学历，并取得硕士及以上学位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  <w:lang w:val="en-US" w:eastAsia="zh-CN"/>
              </w:rPr>
              <w:t>农学类</w:t>
            </w:r>
            <w:r>
              <w:rPr>
                <w:rFonts w:hint="eastAsia" w:cs="Times New Roman" w:eastAsiaTheme="minorEastAsia"/>
                <w:b w:val="0"/>
                <w:bCs w:val="0"/>
                <w:sz w:val="20"/>
                <w:szCs w:val="20"/>
                <w:lang w:val="en-US" w:eastAsia="zh-CN"/>
              </w:rPr>
              <w:t>（09）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中共党员（含预备党员）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  <w:t>3:1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  <w:t>/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lang w:val="en-US" w:eastAsia="zh-CN"/>
              </w:rPr>
              <w:t>该岗位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需要经常出差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实习研究员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06202003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1993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年1月1日及以后出生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lang w:val="en-US" w:eastAsia="zh-CN"/>
              </w:rPr>
              <w:t>研究生学历，并取得硕士及以上学位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lang w:val="en-US" w:eastAsia="zh-CN"/>
              </w:rPr>
              <w:t>公共管理类（1204）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中共党员（含预备党员）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  <w:t>3:1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18"/>
                <w:lang w:val="en-US" w:eastAsia="zh-CN" w:bidi="ar-SA"/>
              </w:rPr>
              <w:t>《综合知识》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  <w:t>/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Times New Roman" w:eastAsiaTheme="minorEastAsia"/>
                <w:sz w:val="20"/>
                <w:szCs w:val="20"/>
                <w:lang w:val="en-US" w:eastAsia="zh-CN"/>
              </w:rPr>
              <w:t>该岗位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需要经常出差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四川省青少年社会教育服务中心（四川自修大学）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社会</w:t>
            </w:r>
          </w:p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06203004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16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年1月1日及以后出生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国民教育本科及以上学历，并取得学士及以上学位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艺术教育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040105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、040106W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音乐学专业（130202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、050401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）、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旅游管理</w:t>
            </w:r>
            <w:r>
              <w:rPr>
                <w:rFonts w:hint="eastAsia" w:cs="Times New Roman"/>
                <w:color w:val="000000"/>
                <w:kern w:val="0"/>
                <w:sz w:val="20"/>
                <w:lang w:val="en-US" w:eastAsia="zh-CN"/>
              </w:rPr>
              <w:t>专业、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（120901K、110206）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旅游管理与服务教育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（120904T</w:t>
            </w:r>
            <w:r>
              <w:rPr>
                <w:rFonts w:hint="eastAsia" w:cs="Times New Roman"/>
                <w:color w:val="000000"/>
                <w:kern w:val="0"/>
                <w:sz w:val="20"/>
                <w:lang w:val="en-US" w:eastAsia="zh-CN"/>
              </w:rPr>
              <w:t>、040331W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）</w:t>
            </w:r>
          </w:p>
          <w:p>
            <w:pPr>
              <w:overflowPunct w:val="0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音乐与舞蹈学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类专业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（1302）、音乐类专业（1352）、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音乐学专业（050402）、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艺术硕士（音乐方向）（135101）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旅游管理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（120203）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、旅游管理硕士（1254）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3:1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《综合知识》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ind w:firstLine="220" w:firstLineChars="10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16"/>
              </w:rPr>
              <w:t>/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  <w:t>符合条件且最高学历为本科的报考者，须具备两年及以上基层工作经历</w:t>
            </w:r>
          </w:p>
        </w:tc>
      </w:tr>
    </w:tbl>
    <w:p>
      <w:pPr>
        <w:jc w:val="left"/>
        <w:rPr>
          <w:rFonts w:hint="eastAsia" w:eastAsia="楷体_GB2312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注：1、本表各岗位相关的其他条件及要求请见本公告正文；2、报考者本人有</w:t>
      </w:r>
      <w:r>
        <w:rPr>
          <w:rFonts w:hint="eastAsia" w:ascii="楷体_GB2312" w:eastAsia="楷体_GB2312"/>
          <w:sz w:val="24"/>
          <w:szCs w:val="24"/>
        </w:rPr>
        <w:t>效学位证所载学位应与拟报考岗位的“学位”资格要求相符；报考者本人有效的毕业证所载学历和专业名称，应与拟报考岗位的“学历”和“专业条件要求”两栏分别相符（不能以辅修专业、第二学历专业报考）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/>
    <w:sectPr>
      <w:footerReference r:id="rId3" w:type="default"/>
      <w:pgSz w:w="16838" w:h="11906" w:orient="landscape"/>
      <w:pgMar w:top="1531" w:right="1531" w:bottom="1531" w:left="153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27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B6D2728"/>
    <w:rsid w:val="1FEB8306"/>
    <w:rsid w:val="27DB0872"/>
    <w:rsid w:val="2DFF3DCC"/>
    <w:rsid w:val="357F5062"/>
    <w:rsid w:val="3FBF6595"/>
    <w:rsid w:val="559C6C78"/>
    <w:rsid w:val="5FFFB5AE"/>
    <w:rsid w:val="6EBD159F"/>
    <w:rsid w:val="6F71503D"/>
    <w:rsid w:val="6F854F4D"/>
    <w:rsid w:val="6FD6D8AB"/>
    <w:rsid w:val="6FFE267C"/>
    <w:rsid w:val="74CFC6B5"/>
    <w:rsid w:val="75FFCD3F"/>
    <w:rsid w:val="786BA8DC"/>
    <w:rsid w:val="79FF9AEC"/>
    <w:rsid w:val="7B6D2728"/>
    <w:rsid w:val="7B77B423"/>
    <w:rsid w:val="7BAFCCB3"/>
    <w:rsid w:val="7BF14417"/>
    <w:rsid w:val="7BF94862"/>
    <w:rsid w:val="7C4E0EA9"/>
    <w:rsid w:val="7FA78AA1"/>
    <w:rsid w:val="7FE396EC"/>
    <w:rsid w:val="7FFB9ABE"/>
    <w:rsid w:val="7FFF150E"/>
    <w:rsid w:val="969DD009"/>
    <w:rsid w:val="97F77B74"/>
    <w:rsid w:val="9FCD6D5F"/>
    <w:rsid w:val="AFFFFB8E"/>
    <w:rsid w:val="B7EF6847"/>
    <w:rsid w:val="BFBE38C3"/>
    <w:rsid w:val="BFFFEE8F"/>
    <w:rsid w:val="C6BF60C1"/>
    <w:rsid w:val="CFAE59B6"/>
    <w:rsid w:val="CFF7FFB7"/>
    <w:rsid w:val="DE3EBC3C"/>
    <w:rsid w:val="DF6F7895"/>
    <w:rsid w:val="DFBE3625"/>
    <w:rsid w:val="E3BDCFCD"/>
    <w:rsid w:val="E577EBAA"/>
    <w:rsid w:val="F7B894A0"/>
    <w:rsid w:val="F7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13804</Words>
  <Characters>14437</Characters>
  <Lines>0</Lines>
  <Paragraphs>0</Paragraphs>
  <TotalTime>26</TotalTime>
  <ScaleCrop>false</ScaleCrop>
  <LinksUpToDate>false</LinksUpToDate>
  <CharactersWithSpaces>14568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2024-03-09T11:37:00Z</dcterms:created>
  <dc:creator>user</dc:creator>
  <cp:lastModifiedBy>dell</cp:lastModifiedBy>
  <cp:lastPrinted>2024-03-13T06:26:00Z</cp:lastPrinted>
  <dcterms:modified xsi:type="dcterms:W3CDTF">2024-03-14T03:19:18Z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9ABDED6E47B54EBEB7764C357493AF6E_13</vt:lpwstr>
  </property>
</Properties>
</file>