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4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莆田市涵江区区直事业单位定向招考2023年度</w:t>
      </w:r>
    </w:p>
    <w:p>
      <w:pPr>
        <w:pStyle w:val="7"/>
        <w:spacing w:before="0" w:after="0" w:line="54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未就业随军家属公告</w:t>
      </w:r>
    </w:p>
    <w:p>
      <w:pPr>
        <w:spacing w:line="560" w:lineRule="exact"/>
        <w:ind w:firstLine="598" w:firstLineChars="200"/>
        <w:rPr>
          <w:rFonts w:ascii="仿宋_GB2312" w:hAnsi="宋体" w:eastAsia="仿宋_GB2312" w:cs="仿宋_GB2312"/>
          <w:color w:val="151515"/>
          <w:kern w:val="0"/>
          <w:sz w:val="32"/>
          <w:szCs w:val="32"/>
        </w:rPr>
      </w:pPr>
    </w:p>
    <w:p>
      <w:pPr>
        <w:spacing w:line="560" w:lineRule="exact"/>
        <w:ind w:firstLine="598" w:firstLineChars="200"/>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为贯彻落实《</w:t>
      </w:r>
      <w:r>
        <w:rPr>
          <w:rFonts w:ascii="仿宋_GB2312" w:hAnsi="宋体" w:eastAsia="仿宋_GB2312" w:cs="仿宋_GB2312"/>
          <w:color w:val="151515"/>
          <w:kern w:val="0"/>
          <w:sz w:val="32"/>
          <w:szCs w:val="32"/>
        </w:rPr>
        <w:t>关于印发</w:t>
      </w:r>
      <w:r>
        <w:rPr>
          <w:rFonts w:hint="eastAsia" w:ascii="仿宋_GB2312" w:hAnsi="宋体" w:eastAsia="仿宋_GB2312" w:cs="仿宋_GB2312"/>
          <w:color w:val="151515"/>
          <w:kern w:val="0"/>
          <w:sz w:val="32"/>
          <w:szCs w:val="32"/>
        </w:rPr>
        <w:t>福建省贯彻军人随军家属就业安置办法实施细则的通知》（闽政联〔2023〕2号）、《关于莆田市贯彻军人随军家属就业安置办法实施细则的通知》（莆政综〔2014〕148号）等文件</w:t>
      </w:r>
      <w:r>
        <w:rPr>
          <w:rFonts w:hint="eastAsia" w:ascii="仿宋_GB2312" w:hAnsi="仿宋_GB2312" w:eastAsia="仿宋_GB2312" w:cs="仿宋_GB2312"/>
          <w:bCs/>
          <w:kern w:val="0"/>
          <w:sz w:val="32"/>
          <w:szCs w:val="32"/>
        </w:rPr>
        <w:t>规定</w:t>
      </w:r>
      <w:r>
        <w:rPr>
          <w:rFonts w:hint="eastAsia" w:ascii="仿宋_GB2312" w:hAnsi="宋体" w:eastAsia="仿宋_GB2312" w:cs="仿宋_GB2312"/>
          <w:color w:val="151515"/>
          <w:kern w:val="0"/>
          <w:sz w:val="32"/>
          <w:szCs w:val="32"/>
        </w:rPr>
        <w:t>，现将部分</w:t>
      </w:r>
      <w:r>
        <w:rPr>
          <w:rFonts w:hint="eastAsia" w:ascii="仿宋_GB2312" w:hAnsi="仿宋_GB2312" w:eastAsia="仿宋_GB2312" w:cs="仿宋_GB2312"/>
          <w:bCs/>
          <w:kern w:val="0"/>
          <w:sz w:val="32"/>
          <w:szCs w:val="32"/>
        </w:rPr>
        <w:t>区直</w:t>
      </w:r>
      <w:r>
        <w:rPr>
          <w:rFonts w:hint="eastAsia" w:ascii="仿宋_GB2312" w:hAnsi="宋体" w:eastAsia="仿宋_GB2312" w:cs="仿宋_GB2312"/>
          <w:color w:val="151515"/>
          <w:kern w:val="0"/>
          <w:sz w:val="32"/>
          <w:szCs w:val="32"/>
        </w:rPr>
        <w:t>事业单位公开定向招考驻涵部队2023年度未就业随军家属工作有关事项公告如下:</w:t>
      </w:r>
    </w:p>
    <w:p>
      <w:pPr>
        <w:widowControl/>
        <w:shd w:val="clear" w:color="auto" w:fill="FFFFFF"/>
        <w:tabs>
          <w:tab w:val="left" w:pos="8141"/>
        </w:tabs>
        <w:spacing w:line="560" w:lineRule="exact"/>
        <w:ind w:firstLine="640"/>
        <w:jc w:val="left"/>
        <w:rPr>
          <w:rFonts w:ascii="宋体" w:hAnsi="宋体" w:cs="宋体"/>
          <w:color w:val="000000"/>
          <w:szCs w:val="21"/>
        </w:rPr>
      </w:pPr>
      <w:r>
        <w:rPr>
          <w:rFonts w:hint="eastAsia" w:ascii="黑体" w:hAnsi="黑体" w:eastAsia="黑体"/>
          <w:sz w:val="32"/>
          <w:szCs w:val="32"/>
        </w:rPr>
        <w:t>一、报考对象</w:t>
      </w:r>
      <w:r>
        <w:rPr>
          <w:rFonts w:hint="eastAsia" w:ascii="黑体" w:hAnsi="宋体" w:eastAsia="黑体"/>
          <w:color w:val="151515"/>
          <w:kern w:val="0"/>
          <w:sz w:val="32"/>
          <w:szCs w:val="32"/>
        </w:rPr>
        <w:tab/>
      </w:r>
    </w:p>
    <w:p>
      <w:pPr>
        <w:spacing w:line="560" w:lineRule="exact"/>
        <w:ind w:firstLine="598" w:firstLineChars="200"/>
        <w:rPr>
          <w:rFonts w:hint="eastAsia"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 xml:space="preserve">1. </w:t>
      </w:r>
      <w:r>
        <w:rPr>
          <w:rFonts w:hint="eastAsia" w:ascii="仿宋_GB2312" w:hAnsi="宋体" w:eastAsia="仿宋_GB2312" w:cs="仿宋_GB2312"/>
          <w:color w:val="151515"/>
          <w:kern w:val="0"/>
          <w:sz w:val="32"/>
          <w:szCs w:val="32"/>
        </w:rPr>
        <w:t>驻涵部队现役军人的未就业随军家属。本公告所称随军家属</w:t>
      </w:r>
      <w:r>
        <w:rPr>
          <w:rFonts w:hint="eastAsia" w:ascii="仿宋_GB2312" w:hAnsi="宋体" w:eastAsia="仿宋_GB2312" w:cs="仿宋_GB2312"/>
          <w:color w:val="151515"/>
          <w:kern w:val="0"/>
          <w:sz w:val="32"/>
          <w:szCs w:val="32"/>
        </w:rPr>
        <w:t>是指2023年</w:t>
      </w:r>
      <w:bookmarkStart w:id="0" w:name="_GoBack"/>
      <w:bookmarkEnd w:id="0"/>
      <w:r>
        <w:rPr>
          <w:rFonts w:hint="eastAsia" w:ascii="仿宋_GB2312" w:hAnsi="宋体" w:eastAsia="仿宋_GB2312" w:cs="仿宋_GB2312"/>
          <w:color w:val="151515"/>
          <w:kern w:val="0"/>
          <w:sz w:val="32"/>
          <w:szCs w:val="32"/>
        </w:rPr>
        <w:t>6月前经军队师（旅）级以上单位政治机关批准，并办理了随军手续的现役军人配偶。</w:t>
      </w:r>
    </w:p>
    <w:p>
      <w:pPr>
        <w:spacing w:line="560" w:lineRule="exact"/>
        <w:ind w:firstLine="598" w:firstLineChars="200"/>
        <w:rPr>
          <w:rFonts w:hint="eastAsia"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2.以上部队深化国防和军队改革期间现役干部转改文职人员的配偶符合公告条件的可按照本公告执行</w:t>
      </w:r>
      <w:r>
        <w:rPr>
          <w:rFonts w:hint="eastAsia" w:ascii="仿宋_GB2312" w:hAnsi="宋体" w:eastAsia="仿宋_GB2312" w:cs="仿宋_GB2312"/>
          <w:color w:val="151515"/>
          <w:kern w:val="0"/>
          <w:sz w:val="32"/>
          <w:szCs w:val="32"/>
        </w:rPr>
        <w:t>。</w:t>
      </w:r>
    </w:p>
    <w:tbl>
      <w:tblPr>
        <w:tblStyle w:val="8"/>
        <w:tblpPr w:leftFromText="180" w:rightFromText="180" w:vertAnchor="text" w:horzAnchor="page" w:tblpX="1292" w:tblpY="903"/>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365"/>
        <w:gridCol w:w="870"/>
        <w:gridCol w:w="1350"/>
        <w:gridCol w:w="870"/>
        <w:gridCol w:w="135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6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单位名称</w:t>
            </w:r>
          </w:p>
        </w:tc>
        <w:tc>
          <w:tcPr>
            <w:tcW w:w="1365"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岗位名称</w:t>
            </w:r>
          </w:p>
        </w:tc>
        <w:tc>
          <w:tcPr>
            <w:tcW w:w="87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招考人数</w:t>
            </w:r>
          </w:p>
        </w:tc>
        <w:tc>
          <w:tcPr>
            <w:tcW w:w="135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学历</w:t>
            </w:r>
          </w:p>
        </w:tc>
        <w:tc>
          <w:tcPr>
            <w:tcW w:w="87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专业</w:t>
            </w:r>
          </w:p>
        </w:tc>
        <w:tc>
          <w:tcPr>
            <w:tcW w:w="135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年龄</w:t>
            </w:r>
          </w:p>
        </w:tc>
        <w:tc>
          <w:tcPr>
            <w:tcW w:w="168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莆田赤港华侨经济开发区管理委员会</w:t>
            </w:r>
          </w:p>
        </w:tc>
        <w:tc>
          <w:tcPr>
            <w:tcW w:w="1365"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专技人员</w:t>
            </w:r>
          </w:p>
        </w:tc>
        <w:tc>
          <w:tcPr>
            <w:tcW w:w="87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1</w:t>
            </w:r>
          </w:p>
        </w:tc>
        <w:tc>
          <w:tcPr>
            <w:tcW w:w="135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大专及以上</w:t>
            </w:r>
          </w:p>
        </w:tc>
        <w:tc>
          <w:tcPr>
            <w:tcW w:w="87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不限</w:t>
            </w:r>
          </w:p>
        </w:tc>
        <w:tc>
          <w:tcPr>
            <w:tcW w:w="135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40周岁</w:t>
            </w:r>
          </w:p>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及以下</w:t>
            </w:r>
          </w:p>
        </w:tc>
        <w:tc>
          <w:tcPr>
            <w:tcW w:w="1680" w:type="dxa"/>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0594-3592788</w:t>
            </w:r>
          </w:p>
        </w:tc>
      </w:tr>
    </w:tbl>
    <w:p>
      <w:pPr>
        <w:widowControl/>
        <w:shd w:val="clear" w:color="auto" w:fill="FFFFFF"/>
        <w:tabs>
          <w:tab w:val="left" w:pos="8141"/>
        </w:tabs>
        <w:spacing w:line="560" w:lineRule="exact"/>
        <w:ind w:firstLine="640"/>
        <w:jc w:val="left"/>
        <w:rPr>
          <w:rFonts w:ascii="黑体" w:hAnsi="黑体" w:eastAsia="黑体"/>
          <w:sz w:val="32"/>
          <w:szCs w:val="32"/>
        </w:rPr>
      </w:pPr>
      <w:r>
        <w:rPr>
          <w:rFonts w:hint="eastAsia" w:ascii="黑体" w:hAnsi="黑体" w:eastAsia="黑体"/>
          <w:sz w:val="32"/>
          <w:szCs w:val="32"/>
        </w:rPr>
        <w:t>二、招考职位、人数及条件</w:t>
      </w:r>
    </w:p>
    <w:p>
      <w:pPr>
        <w:spacing w:line="600" w:lineRule="exact"/>
        <w:ind w:firstLine="598" w:firstLineChars="200"/>
        <w:jc w:val="left"/>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本次招考“40周岁以下”是指报名开始第一日未满41周岁，具体计算到日。</w:t>
      </w:r>
      <w:r>
        <w:rPr>
          <w:rFonts w:ascii="仿宋_GB2312" w:hAnsi="宋体" w:eastAsia="仿宋_GB2312" w:cs="仿宋_GB2312"/>
          <w:color w:val="151515"/>
          <w:kern w:val="0"/>
          <w:sz w:val="32"/>
          <w:szCs w:val="32"/>
        </w:rPr>
        <w:t>学历</w:t>
      </w:r>
      <w:r>
        <w:rPr>
          <w:rFonts w:hint="eastAsia" w:ascii="仿宋_GB2312" w:hAnsi="仿宋_GB2312" w:eastAsia="仿宋_GB2312" w:cs="仿宋_GB2312"/>
          <w:bCs/>
          <w:kern w:val="0"/>
          <w:sz w:val="32"/>
          <w:szCs w:val="32"/>
        </w:rPr>
        <w:t>学位</w:t>
      </w:r>
      <w:r>
        <w:rPr>
          <w:rFonts w:ascii="仿宋_GB2312" w:hAnsi="宋体" w:eastAsia="仿宋_GB2312" w:cs="仿宋_GB2312"/>
          <w:color w:val="151515"/>
          <w:kern w:val="0"/>
          <w:sz w:val="32"/>
          <w:szCs w:val="32"/>
        </w:rPr>
        <w:t>等其他与资格生效时间有关的条件，未经公告的，截止时间均为报名开始第一日。</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三、学历的认证要求</w:t>
      </w:r>
    </w:p>
    <w:p>
      <w:pPr>
        <w:spacing w:line="600" w:lineRule="exact"/>
        <w:ind w:firstLine="598" w:firstLineChars="200"/>
        <w:jc w:val="left"/>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报考者取得学历、学位截止时间均为2023年度，报考者的学历应为国家承认的国民教育</w:t>
      </w:r>
      <w:r>
        <w:rPr>
          <w:rFonts w:hint="eastAsia" w:ascii="仿宋_GB2312" w:hAnsi="仿宋_GB2312" w:eastAsia="仿宋_GB2312" w:cs="仿宋_GB2312"/>
          <w:bCs/>
          <w:kern w:val="0"/>
          <w:sz w:val="32"/>
          <w:szCs w:val="32"/>
        </w:rPr>
        <w:t>序列</w:t>
      </w:r>
      <w:r>
        <w:rPr>
          <w:rFonts w:hint="eastAsia" w:ascii="仿宋_GB2312" w:hAnsi="宋体" w:eastAsia="仿宋_GB2312" w:cs="仿宋_GB2312"/>
          <w:bCs/>
          <w:color w:val="151515"/>
          <w:kern w:val="0"/>
          <w:sz w:val="32"/>
          <w:szCs w:val="32"/>
        </w:rPr>
        <w:t>学历。</w:t>
      </w:r>
    </w:p>
    <w:p>
      <w:pPr>
        <w:spacing w:line="600" w:lineRule="exact"/>
        <w:ind w:firstLine="598" w:firstLineChars="200"/>
        <w:jc w:val="left"/>
        <w:rPr>
          <w:rFonts w:ascii="楷体_GB2312" w:hAnsi="宋体" w:eastAsia="楷体_GB2312" w:cs="楷体_GB2312"/>
          <w:b/>
          <w:color w:val="151515"/>
          <w:kern w:val="0"/>
          <w:sz w:val="32"/>
          <w:szCs w:val="32"/>
        </w:rPr>
      </w:pPr>
      <w:r>
        <w:rPr>
          <w:rFonts w:hint="eastAsia" w:ascii="仿宋_GB2312" w:hAnsi="宋体" w:eastAsia="仿宋_GB2312" w:cs="仿宋_GB2312"/>
          <w:bCs/>
          <w:color w:val="151515"/>
          <w:kern w:val="0"/>
          <w:sz w:val="32"/>
          <w:szCs w:val="32"/>
        </w:rPr>
        <w:t>非普通高等学历教育的</w:t>
      </w:r>
      <w:r>
        <w:rPr>
          <w:rFonts w:hint="eastAsia" w:ascii="仿宋_GB2312" w:hAnsi="仿宋_GB2312" w:eastAsia="仿宋_GB2312" w:cs="仿宋_GB2312"/>
          <w:sz w:val="32"/>
          <w:szCs w:val="32"/>
        </w:rPr>
        <w:t>其他</w:t>
      </w:r>
      <w:r>
        <w:rPr>
          <w:rFonts w:hint="eastAsia" w:ascii="仿宋_GB2312" w:hAnsi="宋体" w:eastAsia="仿宋_GB2312" w:cs="仿宋_GB2312"/>
          <w:bCs/>
          <w:color w:val="151515"/>
          <w:kern w:val="0"/>
          <w:sz w:val="32"/>
          <w:szCs w:val="32"/>
        </w:rPr>
        <w:t>国民教育形式（自学考试、成人教育、网络教育、夜大、电大等）符合岗位要求的资格条件的，可以</w:t>
      </w:r>
      <w:r>
        <w:rPr>
          <w:rFonts w:hint="eastAsia" w:ascii="楷体_GB2312" w:hAnsi="宋体" w:eastAsia="楷体_GB2312" w:cs="楷体_GB2312"/>
          <w:color w:val="151515"/>
          <w:kern w:val="0"/>
          <w:sz w:val="32"/>
          <w:szCs w:val="32"/>
        </w:rPr>
        <w:t>报考</w:t>
      </w:r>
      <w:r>
        <w:rPr>
          <w:rFonts w:hint="eastAsia" w:ascii="楷体_GB2312" w:hAnsi="宋体" w:eastAsia="楷体_GB2312" w:cs="楷体_GB2312"/>
          <w:b/>
          <w:color w:val="151515"/>
          <w:kern w:val="0"/>
          <w:sz w:val="32"/>
          <w:szCs w:val="32"/>
        </w:rPr>
        <w:t>。</w:t>
      </w:r>
    </w:p>
    <w:p>
      <w:pPr>
        <w:spacing w:line="600" w:lineRule="exact"/>
        <w:ind w:firstLine="598" w:firstLineChars="200"/>
        <w:jc w:val="left"/>
        <w:rPr>
          <w:rFonts w:ascii="仿宋_GB2312" w:hAnsi="宋体" w:eastAsia="仿宋_GB2312" w:cs="仿宋_GB2312"/>
          <w:bCs/>
          <w:color w:val="151515"/>
          <w:kern w:val="0"/>
          <w:sz w:val="32"/>
          <w:szCs w:val="32"/>
        </w:rPr>
      </w:pPr>
      <w:r>
        <w:rPr>
          <w:rFonts w:ascii="仿宋_GB2312" w:hAnsi="宋体" w:eastAsia="仿宋_GB2312" w:cs="仿宋_GB2312"/>
          <w:bCs/>
          <w:color w:val="151515"/>
          <w:kern w:val="0"/>
          <w:sz w:val="32"/>
          <w:szCs w:val="32"/>
        </w:rPr>
        <w:t>报考者的学历、学位（含自学考试、成人教育、网络教育、夜大、电大等）应可在中国高等教育学生信息网（简称“学信网”http://www.chsi.com.cn/）上查询认证。</w:t>
      </w:r>
    </w:p>
    <w:p>
      <w:pPr>
        <w:widowControl/>
        <w:shd w:val="clear" w:color="auto" w:fill="FFFFFF"/>
        <w:spacing w:line="560" w:lineRule="exact"/>
        <w:ind w:firstLine="598" w:firstLineChars="200"/>
        <w:jc w:val="left"/>
        <w:rPr>
          <w:rFonts w:ascii="黑体" w:hAnsi="黑体" w:eastAsia="黑体"/>
          <w:kern w:val="0"/>
          <w:sz w:val="36"/>
          <w:szCs w:val="36"/>
        </w:rPr>
      </w:pPr>
      <w:r>
        <w:rPr>
          <w:rFonts w:hint="eastAsia" w:ascii="黑体" w:hAnsi="黑体" w:eastAsia="黑体"/>
          <w:sz w:val="32"/>
          <w:szCs w:val="32"/>
        </w:rPr>
        <w:t>四、报名时间、地点及要求</w:t>
      </w:r>
    </w:p>
    <w:p>
      <w:pPr>
        <w:widowControl/>
        <w:shd w:val="clear" w:color="auto" w:fill="FFFFFF"/>
        <w:spacing w:line="560" w:lineRule="exact"/>
        <w:ind w:firstLine="598" w:firstLineChars="200"/>
        <w:jc w:val="left"/>
        <w:rPr>
          <w:rFonts w:ascii="仿宋_GB2312" w:hAnsi="宋体" w:eastAsia="仿宋_GB2312" w:cs="仿宋_GB2312"/>
          <w:bCs/>
          <w:color w:val="151515"/>
          <w:kern w:val="0"/>
          <w:sz w:val="32"/>
          <w:szCs w:val="32"/>
        </w:rPr>
      </w:pPr>
      <w:r>
        <w:rPr>
          <w:rFonts w:hint="eastAsia" w:ascii="仿宋_GB2312" w:hAnsi="宋体" w:eastAsia="仿宋_GB2312" w:cs="仿宋_GB2312"/>
          <w:b/>
          <w:bCs/>
          <w:color w:val="151515"/>
          <w:kern w:val="0"/>
          <w:sz w:val="32"/>
          <w:szCs w:val="32"/>
        </w:rPr>
        <w:t>（一）报名时间：</w:t>
      </w:r>
      <w:r>
        <w:rPr>
          <w:rFonts w:hint="eastAsia" w:ascii="仿宋_GB2312" w:hAnsi="宋体" w:eastAsia="仿宋_GB2312" w:cs="仿宋_GB2312"/>
          <w:bCs/>
          <w:color w:val="151515"/>
          <w:kern w:val="0"/>
          <w:sz w:val="32"/>
          <w:szCs w:val="32"/>
        </w:rPr>
        <w:t>2024年3月21日(星期四)上午8:30-11:30，逾期不予受理。</w:t>
      </w:r>
    </w:p>
    <w:p>
      <w:pPr>
        <w:widowControl/>
        <w:shd w:val="clear" w:color="auto" w:fill="FFFFFF"/>
        <w:spacing w:line="540" w:lineRule="exact"/>
        <w:ind w:firstLine="748" w:firstLineChars="250"/>
        <w:jc w:val="left"/>
        <w:rPr>
          <w:rFonts w:ascii="仿宋_GB2312" w:hAnsi="宋体" w:eastAsia="仿宋_GB2312" w:cs="仿宋_GB2312"/>
          <w:color w:val="151515"/>
          <w:kern w:val="0"/>
          <w:sz w:val="32"/>
          <w:szCs w:val="32"/>
        </w:rPr>
      </w:pPr>
      <w:r>
        <w:rPr>
          <w:rFonts w:hint="eastAsia" w:ascii="楷体_GB2312" w:hAnsi="宋体" w:eastAsia="楷体_GB2312" w:cs="楷体_GB2312"/>
          <w:b/>
          <w:color w:val="151515"/>
          <w:kern w:val="0"/>
          <w:sz w:val="32"/>
          <w:szCs w:val="32"/>
        </w:rPr>
        <w:t>(二)报名地点</w:t>
      </w:r>
      <w:r>
        <w:rPr>
          <w:rFonts w:hint="eastAsia" w:ascii="仿宋_GB2312" w:hAnsi="宋体" w:eastAsia="仿宋_GB2312" w:cs="仿宋_GB2312"/>
          <w:color w:val="151515"/>
          <w:kern w:val="0"/>
          <w:sz w:val="32"/>
          <w:szCs w:val="32"/>
        </w:rPr>
        <w:t>：莆田市涵江区人力资源和社会保障局</w:t>
      </w:r>
    </w:p>
    <w:p>
      <w:pPr>
        <w:pStyle w:val="2"/>
        <w:spacing w:line="560" w:lineRule="exact"/>
        <w:rPr>
          <w:rFonts w:ascii="仿宋_GB2312" w:hAnsi="宋体" w:eastAsia="仿宋_GB2312" w:cs="仿宋_GB2312"/>
          <w:bCs/>
          <w:color w:val="151515"/>
          <w:kern w:val="0"/>
          <w:sz w:val="32"/>
          <w:szCs w:val="32"/>
        </w:rPr>
      </w:pPr>
      <w:r>
        <w:rPr>
          <w:rFonts w:hint="eastAsia" w:ascii="仿宋_GB2312" w:eastAsia="仿宋_GB2312"/>
          <w:sz w:val="32"/>
          <w:szCs w:val="32"/>
        </w:rPr>
        <w:t xml:space="preserve">    </w:t>
      </w:r>
      <w:r>
        <w:rPr>
          <w:rFonts w:hint="eastAsia" w:ascii="楷体_GB2312" w:hAnsi="宋体" w:eastAsia="楷体_GB2312" w:cs="楷体_GB2312"/>
          <w:b/>
          <w:color w:val="151515"/>
          <w:kern w:val="0"/>
          <w:sz w:val="32"/>
          <w:szCs w:val="32"/>
        </w:rPr>
        <w:t>（三） 报名要求：</w:t>
      </w:r>
      <w:r>
        <w:rPr>
          <w:rFonts w:hint="eastAsia" w:ascii="仿宋_GB2312" w:eastAsia="仿宋_GB2312"/>
          <w:sz w:val="32"/>
          <w:szCs w:val="32"/>
        </w:rPr>
        <w:t>本</w:t>
      </w:r>
      <w:r>
        <w:rPr>
          <w:rFonts w:hint="eastAsia" w:ascii="仿宋_GB2312" w:hAnsi="宋体" w:eastAsia="仿宋_GB2312" w:cs="仿宋_GB2312"/>
          <w:bCs/>
          <w:color w:val="151515"/>
          <w:kern w:val="0"/>
          <w:sz w:val="32"/>
          <w:szCs w:val="32"/>
        </w:rPr>
        <w:t>次考试报名采取现场直接报名的方式进行，不收取报名费，报考人员只能选择一个岗位进行报名。</w:t>
      </w:r>
    </w:p>
    <w:p>
      <w:pPr>
        <w:widowControl/>
        <w:shd w:val="clear" w:color="auto" w:fill="FFFFFF"/>
        <w:spacing w:line="560" w:lineRule="exact"/>
        <w:ind w:firstLine="630"/>
        <w:jc w:val="left"/>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人员须持部队现役军人任命文件、结婚证、家属随军申请报告审批表、户口本、身份证、毕业证、学信网下载的教育部学历证书电子注册备案表（以上所有材料要求提供原件及复印件一式两份，并由所在部队政治部盖章）、考试报名表（一式两份）。</w:t>
      </w:r>
    </w:p>
    <w:p>
      <w:pPr>
        <w:spacing w:line="600" w:lineRule="exact"/>
        <w:ind w:firstLine="598" w:firstLineChars="200"/>
        <w:jc w:val="left"/>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者报名时提交的报考信息应当真实、准确，提供虚假报考信息的，一经查实，即取消报考资格。对伪造、变造有关证件、材料、信息，骗取考试资格的，将按照《事业单位公开招聘违纪违规行为处理规定》予以处理。</w:t>
      </w:r>
    </w:p>
    <w:p>
      <w:pPr>
        <w:spacing w:line="600" w:lineRule="exact"/>
        <w:ind w:firstLine="598" w:firstLineChars="200"/>
        <w:jc w:val="left"/>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人数统计以参加考试人数为准，参加考试人数与岗位招聘人数比例须达到3：1方可开考。达不到开考比例的，原则上不开考。</w:t>
      </w:r>
    </w:p>
    <w:p>
      <w:pPr>
        <w:spacing w:line="600" w:lineRule="exact"/>
        <w:ind w:firstLine="598" w:firstLineChars="200"/>
        <w:jc w:val="left"/>
        <w:rPr>
          <w:rFonts w:ascii="仿宋_GB2312" w:hAnsi="宋体" w:eastAsia="仿宋_GB2312" w:cs="仿宋_GB2312"/>
          <w:bCs/>
          <w:color w:val="151515"/>
          <w:kern w:val="0"/>
          <w:sz w:val="32"/>
          <w:szCs w:val="32"/>
        </w:rPr>
      </w:pPr>
      <w:r>
        <w:rPr>
          <w:rFonts w:hint="eastAsia" w:ascii="楷体_GB2312" w:hAnsi="楷体_GB2312" w:eastAsia="楷体_GB2312" w:cs="楷体_GB2312"/>
          <w:b/>
          <w:bCs/>
          <w:color w:val="151515"/>
          <w:kern w:val="0"/>
          <w:sz w:val="32"/>
          <w:szCs w:val="32"/>
        </w:rPr>
        <w:t>（四）报名资格审核：</w:t>
      </w:r>
      <w:r>
        <w:rPr>
          <w:rFonts w:hint="eastAsia" w:ascii="仿宋_GB2312" w:hAnsi="宋体" w:eastAsia="仿宋_GB2312" w:cs="仿宋_GB2312"/>
          <w:bCs/>
          <w:kern w:val="0"/>
          <w:sz w:val="32"/>
          <w:szCs w:val="32"/>
        </w:rPr>
        <w:t>主要由区退役军人事务局、招考的事业单位主管部门组织实施。</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五、考试办法、时间、地点</w:t>
      </w:r>
    </w:p>
    <w:p>
      <w:pPr>
        <w:widowControl/>
        <w:shd w:val="clear" w:color="auto" w:fill="FFFFFF"/>
        <w:spacing w:line="560" w:lineRule="exact"/>
        <w:ind w:firstLine="598" w:firstLineChars="200"/>
        <w:jc w:val="left"/>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考试采取仅笔试方式进行。</w:t>
      </w:r>
    </w:p>
    <w:p>
      <w:pPr>
        <w:spacing w:line="600" w:lineRule="exact"/>
        <w:ind w:firstLine="598" w:firstLineChars="200"/>
        <w:jc w:val="left"/>
        <w:rPr>
          <w:rFonts w:ascii="仿宋_GB2312" w:hAnsi="宋体" w:eastAsia="仿宋_GB2312" w:cs="仿宋_GB2312"/>
          <w:b/>
          <w:bCs/>
          <w:color w:val="151515"/>
          <w:kern w:val="0"/>
          <w:sz w:val="32"/>
          <w:szCs w:val="32"/>
        </w:rPr>
      </w:pPr>
      <w:r>
        <w:rPr>
          <w:rFonts w:hint="eastAsia" w:ascii="仿宋_GB2312" w:hAnsi="宋体" w:eastAsia="仿宋_GB2312" w:cs="仿宋_GB2312"/>
          <w:b/>
          <w:bCs/>
          <w:color w:val="151515"/>
          <w:kern w:val="0"/>
          <w:sz w:val="32"/>
          <w:szCs w:val="32"/>
        </w:rPr>
        <w:t>1.笔试科目、题型、内容</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笔试科目为《综合基础知识》，采用客观题题型，内容包括政治和经济基本理论、公共行政管理、法律基础、职业能力、职业道德、科技和人文常识、福建省省情等。</w:t>
      </w:r>
    </w:p>
    <w:p>
      <w:pPr>
        <w:spacing w:line="600" w:lineRule="exact"/>
        <w:ind w:firstLine="598" w:firstLineChars="200"/>
        <w:jc w:val="left"/>
        <w:rPr>
          <w:rFonts w:ascii="仿宋_GB2312" w:hAnsi="仿宋_GB2312" w:eastAsia="仿宋_GB2312" w:cs="仿宋_GB2312"/>
          <w:color w:val="000000"/>
          <w:szCs w:val="21"/>
        </w:rPr>
      </w:pPr>
      <w:r>
        <w:rPr>
          <w:rFonts w:hint="eastAsia" w:ascii="仿宋_GB2312" w:hAnsi="仿宋_GB2312" w:eastAsia="仿宋_GB2312" w:cs="仿宋_GB2312"/>
          <w:b/>
          <w:bCs/>
          <w:color w:val="151515"/>
          <w:kern w:val="0"/>
          <w:sz w:val="32"/>
          <w:szCs w:val="32"/>
        </w:rPr>
        <w:t>2.笔试时间</w:t>
      </w:r>
      <w:r>
        <w:rPr>
          <w:rFonts w:hint="eastAsia" w:ascii="仿宋_GB2312" w:hAnsi="仿宋_GB2312" w:eastAsia="仿宋_GB2312" w:cs="仿宋_GB2312"/>
          <w:color w:val="151515"/>
          <w:kern w:val="0"/>
          <w:sz w:val="32"/>
          <w:szCs w:val="32"/>
        </w:rPr>
        <w:t>：2024年4月</w:t>
      </w:r>
      <w:r>
        <w:rPr>
          <w:rFonts w:hint="eastAsia" w:ascii="仿宋_GB2312" w:hAnsi="宋体" w:eastAsia="仿宋_GB2312" w:cs="仿宋_GB2312"/>
          <w:bCs/>
          <w:color w:val="151515"/>
          <w:kern w:val="0"/>
          <w:sz w:val="32"/>
          <w:szCs w:val="32"/>
        </w:rPr>
        <w:t>27</w:t>
      </w:r>
      <w:r>
        <w:rPr>
          <w:rFonts w:hint="eastAsia" w:ascii="仿宋_GB2312" w:hAnsi="仿宋_GB2312" w:eastAsia="仿宋_GB2312" w:cs="仿宋_GB2312"/>
          <w:color w:val="151515"/>
          <w:kern w:val="0"/>
          <w:sz w:val="32"/>
          <w:szCs w:val="32"/>
        </w:rPr>
        <w:t>日(星期六)上午9:00-11:00</w:t>
      </w:r>
      <w:r>
        <w:rPr>
          <w:rFonts w:hint="eastAsia" w:ascii="仿宋_GB2312" w:hAnsi="仿宋_GB2312" w:eastAsia="仿宋_GB2312" w:cs="仿宋_GB2312"/>
          <w:color w:val="151515"/>
          <w:kern w:val="0"/>
          <w:sz w:val="32"/>
          <w:szCs w:val="32"/>
        </w:rPr>
        <w:tab/>
      </w:r>
    </w:p>
    <w:p>
      <w:pPr>
        <w:spacing w:line="600" w:lineRule="exact"/>
        <w:ind w:firstLine="598" w:firstLineChars="200"/>
        <w:jc w:val="left"/>
        <w:rPr>
          <w:rFonts w:ascii="仿宋_GB2312" w:hAnsi="仿宋_GB2312" w:eastAsia="仿宋_GB2312" w:cs="仿宋_GB2312"/>
          <w:color w:val="151515"/>
          <w:kern w:val="0"/>
          <w:sz w:val="32"/>
          <w:szCs w:val="32"/>
        </w:rPr>
      </w:pPr>
      <w:r>
        <w:rPr>
          <w:rFonts w:hint="eastAsia" w:ascii="仿宋_GB2312" w:hAnsi="仿宋_GB2312" w:eastAsia="仿宋_GB2312" w:cs="仿宋_GB2312"/>
          <w:b/>
          <w:color w:val="151515"/>
          <w:kern w:val="0"/>
          <w:sz w:val="32"/>
          <w:szCs w:val="32"/>
        </w:rPr>
        <w:t>3</w:t>
      </w:r>
      <w:r>
        <w:rPr>
          <w:rFonts w:hint="eastAsia" w:ascii="仿宋_GB2312" w:hAnsi="仿宋_GB2312" w:eastAsia="仿宋_GB2312" w:cs="仿宋_GB2312"/>
          <w:color w:val="151515"/>
          <w:kern w:val="0"/>
          <w:sz w:val="32"/>
          <w:szCs w:val="32"/>
        </w:rPr>
        <w:t>.</w:t>
      </w:r>
      <w:r>
        <w:rPr>
          <w:rFonts w:hint="eastAsia" w:ascii="仿宋_GB2312" w:hAnsi="仿宋_GB2312" w:eastAsia="仿宋_GB2312" w:cs="仿宋_GB2312"/>
          <w:b/>
          <w:color w:val="151515"/>
          <w:kern w:val="0"/>
          <w:sz w:val="32"/>
          <w:szCs w:val="32"/>
        </w:rPr>
        <w:t>笔试地点</w:t>
      </w:r>
      <w:r>
        <w:rPr>
          <w:rFonts w:hint="eastAsia" w:ascii="仿宋_GB2312" w:hAnsi="仿宋_GB2312" w:eastAsia="仿宋_GB2312" w:cs="仿宋_GB2312"/>
          <w:color w:val="151515"/>
          <w:kern w:val="0"/>
          <w:sz w:val="32"/>
          <w:szCs w:val="32"/>
        </w:rPr>
        <w:t>：以准考证上通知为准。</w:t>
      </w:r>
    </w:p>
    <w:p>
      <w:pPr>
        <w:spacing w:line="600" w:lineRule="exact"/>
        <w:ind w:firstLine="598" w:firstLineChars="200"/>
        <w:jc w:val="left"/>
        <w:rPr>
          <w:rFonts w:ascii="仿宋_GB2312" w:hAnsi="仿宋_GB2312" w:eastAsia="仿宋_GB2312" w:cs="仿宋_GB2312"/>
          <w:color w:val="151515"/>
          <w:kern w:val="0"/>
          <w:sz w:val="32"/>
          <w:szCs w:val="32"/>
        </w:rPr>
      </w:pPr>
      <w:r>
        <w:rPr>
          <w:rFonts w:hint="eastAsia" w:ascii="仿宋_GB2312" w:hAnsi="仿宋_GB2312" w:eastAsia="仿宋_GB2312" w:cs="仿宋_GB2312"/>
          <w:b/>
          <w:color w:val="151515"/>
          <w:kern w:val="0"/>
          <w:sz w:val="32"/>
          <w:szCs w:val="32"/>
        </w:rPr>
        <w:t>4.笔试合格线：</w:t>
      </w:r>
      <w:r>
        <w:rPr>
          <w:rFonts w:hint="eastAsia" w:ascii="仿宋_GB2312" w:hAnsi="仿宋_GB2312" w:eastAsia="仿宋_GB2312" w:cs="仿宋_GB2312"/>
          <w:color w:val="151515"/>
          <w:kern w:val="0"/>
          <w:sz w:val="32"/>
          <w:szCs w:val="32"/>
        </w:rPr>
        <w:t>本次笔试最低</w:t>
      </w:r>
      <w:r>
        <w:rPr>
          <w:rFonts w:hint="eastAsia" w:ascii="仿宋_GB2312" w:hAnsi="宋体" w:eastAsia="仿宋_GB2312" w:cs="仿宋_GB2312"/>
          <w:bCs/>
          <w:color w:val="151515"/>
          <w:kern w:val="0"/>
          <w:sz w:val="32"/>
          <w:szCs w:val="32"/>
        </w:rPr>
        <w:t>合格</w:t>
      </w:r>
      <w:r>
        <w:rPr>
          <w:rFonts w:hint="eastAsia" w:ascii="仿宋_GB2312" w:hAnsi="仿宋_GB2312" w:eastAsia="仿宋_GB2312" w:cs="仿宋_GB2312"/>
          <w:color w:val="151515"/>
          <w:kern w:val="0"/>
          <w:sz w:val="32"/>
          <w:szCs w:val="32"/>
        </w:rPr>
        <w:t>线为50分。</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六、体检</w:t>
      </w:r>
    </w:p>
    <w:p>
      <w:pPr>
        <w:widowControl/>
        <w:shd w:val="clear" w:color="auto" w:fill="FFFFFF"/>
        <w:spacing w:line="560" w:lineRule="exact"/>
        <w:ind w:firstLine="640"/>
        <w:jc w:val="left"/>
        <w:rPr>
          <w:rFonts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（一）人员确定</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根据岗位计划聘用人数，按1:1的比例，按笔试成绩从高分到低分，确定参加体检人选。</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若笔试成绩相同，则加试一场结构化面试，报考者名次按加试的面试成绩排列。</w:t>
      </w:r>
    </w:p>
    <w:p>
      <w:pPr>
        <w:widowControl/>
        <w:shd w:val="clear" w:color="auto" w:fill="FFFFFF"/>
        <w:spacing w:line="560" w:lineRule="exact"/>
        <w:ind w:firstLine="640"/>
        <w:jc w:val="left"/>
        <w:rPr>
          <w:rFonts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（二）体检标准</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参照国家规定的《关于修订〈公务员录用体检通用标准（试行）〉及〈公务员录用体检操作手册（试行）〉有关内容的通知》、（人社部发〔2016〕140号）、《关于印发&lt;公务员录用体检操作手册（试行）&gt;有关修订内容的通知》等规定组织实施。</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体检医院为县级以上综合性医院。报考者或招聘单位对体检结果有疑问的，可在得知体检结论的7天内提出复检，逾期视为放弃，复检只能进行一次，以复检结果为准。</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凡在体检中弄虚作假或者隐瞒真实情况的报考者，不予聘用或取消聘用。体检缺席者，取消聘用资格。</w:t>
      </w:r>
    </w:p>
    <w:p>
      <w:pPr>
        <w:widowControl/>
        <w:shd w:val="clear" w:color="auto" w:fill="FFFFFF"/>
        <w:spacing w:line="560" w:lineRule="exact"/>
        <w:ind w:firstLine="640"/>
        <w:jc w:val="left"/>
        <w:rPr>
          <w:rFonts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（三）体检组织</w:t>
      </w:r>
    </w:p>
    <w:p>
      <w:pPr>
        <w:spacing w:line="540" w:lineRule="exact"/>
        <w:ind w:firstLine="598" w:firstLineChars="200"/>
        <w:jc w:val="left"/>
        <w:rPr>
          <w:rFonts w:ascii="仿宋_GB2312" w:hAnsi="宋体" w:eastAsia="仿宋_GB2312" w:cs="仿宋_GB2312"/>
          <w:bCs/>
          <w:color w:val="151515"/>
          <w:kern w:val="0"/>
          <w:sz w:val="32"/>
          <w:szCs w:val="32"/>
        </w:rPr>
      </w:pPr>
      <w:r>
        <w:rPr>
          <w:rFonts w:hint="eastAsia" w:ascii="仿宋_GB2312" w:hAnsi="宋体" w:eastAsia="仿宋_GB2312" w:cs="仿宋_GB2312"/>
          <w:color w:val="151515"/>
          <w:kern w:val="0"/>
          <w:sz w:val="32"/>
          <w:szCs w:val="32"/>
        </w:rPr>
        <w:t>体检人员确认后1周内，由招考单位主管部门组织实施。</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七、考察</w:t>
      </w:r>
    </w:p>
    <w:p>
      <w:pPr>
        <w:spacing w:line="600" w:lineRule="exact"/>
        <w:ind w:firstLine="598"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考察</w:t>
      </w:r>
      <w:r>
        <w:rPr>
          <w:rFonts w:hint="eastAsia" w:ascii="仿宋_GB2312" w:hAnsi="仿宋_GB2312" w:eastAsia="仿宋_GB2312" w:cs="仿宋_GB2312"/>
          <w:bCs/>
          <w:kern w:val="0"/>
          <w:sz w:val="32"/>
          <w:szCs w:val="32"/>
        </w:rPr>
        <w:t>按照</w:t>
      </w:r>
      <w:r>
        <w:rPr>
          <w:rFonts w:ascii="仿宋_GB2312" w:hAnsi="仿宋_GB2312" w:eastAsia="仿宋_GB2312" w:cs="仿宋_GB2312"/>
          <w:bCs/>
          <w:kern w:val="0"/>
          <w:sz w:val="32"/>
          <w:szCs w:val="32"/>
        </w:rPr>
        <w:t>《事业单位人事管理回避规定》</w:t>
      </w:r>
      <w:r>
        <w:rPr>
          <w:rFonts w:hint="eastAsia" w:ascii="仿宋_GB2312" w:hAnsi="仿宋_GB2312" w:eastAsia="仿宋_GB2312" w:cs="仿宋_GB2312"/>
          <w:bCs/>
          <w:kern w:val="0"/>
          <w:sz w:val="32"/>
          <w:szCs w:val="32"/>
        </w:rPr>
        <w:t>以及参照</w:t>
      </w:r>
      <w:r>
        <w:rPr>
          <w:rFonts w:ascii="仿宋_GB2312" w:hAnsi="仿宋_GB2312" w:eastAsia="仿宋_GB2312" w:cs="仿宋_GB2312"/>
          <w:bCs/>
          <w:kern w:val="0"/>
          <w:sz w:val="32"/>
          <w:szCs w:val="32"/>
        </w:rPr>
        <w:t>《公务员录用规定》、《公务员录用考察办法（试行）》和《关于做好公务员录用考察工作的通知》（国公局发〔2013〕2号）的规定执行。</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体检结果公示后，由招聘单位主管部门按1：1比例对考试、体检均合格的报考者组织考察，原则上在一个月内完成考察程序。</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考察包括核实报考者是否符合规定的报考条件，确认其报名时提交的信息和材料是否真实、准确，重点考核应聘人员的思想政治表现、道德品质、业务能力、工作实绩以及是否需要回避等方面的情况。</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八、聘用、递补</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招聘单位主管部门按规定的条件、程序和标准，集体研究确定考试成绩、体检结果和考察情况都合格的人员为拟聘用人选，并在相关网站进行公示，经公示不影响聘用的，</w:t>
      </w:r>
      <w:r>
        <w:rPr>
          <w:rFonts w:hint="eastAsia" w:ascii="仿宋_GB2312" w:hAnsi="仿宋_GB2312" w:eastAsia="仿宋_GB2312" w:cs="仿宋_GB2312"/>
          <w:bCs/>
          <w:sz w:val="32"/>
          <w:szCs w:val="32"/>
        </w:rPr>
        <w:t>由区人社局予以核准，</w:t>
      </w:r>
      <w:r>
        <w:rPr>
          <w:rFonts w:hint="eastAsia" w:ascii="仿宋_GB2312" w:hAnsi="仿宋_GB2312" w:eastAsia="仿宋_GB2312" w:cs="仿宋_GB2312"/>
          <w:bCs/>
          <w:kern w:val="0"/>
          <w:sz w:val="32"/>
          <w:szCs w:val="32"/>
        </w:rPr>
        <w:t>同时发放聘用通知书（作为今后人员流动及办理入职的主要依据之一），并按有关规定签订聘用合同。公示内容包括拟聘用人员姓名、性别、准考证号、毕业院校，同时公布监督电话，接受社会监督，公示期为7个工作日。</w:t>
      </w:r>
    </w:p>
    <w:p>
      <w:pPr>
        <w:pStyle w:val="4"/>
        <w:wordWrap w:val="0"/>
        <w:spacing w:line="552" w:lineRule="exact"/>
        <w:ind w:firstLine="598" w:firstLineChars="200"/>
        <w:rPr>
          <w:rFonts w:ascii="黑体" w:hAnsi="黑体" w:eastAsia="黑体"/>
          <w:sz w:val="32"/>
          <w:szCs w:val="32"/>
        </w:rPr>
      </w:pPr>
      <w:r>
        <w:rPr>
          <w:rFonts w:hint="eastAsia" w:ascii="黑体" w:hAnsi="黑体" w:eastAsia="黑体"/>
          <w:sz w:val="32"/>
          <w:szCs w:val="32"/>
        </w:rPr>
        <w:t>九、其他</w:t>
      </w:r>
    </w:p>
    <w:p>
      <w:pPr>
        <w:spacing w:line="600" w:lineRule="exact"/>
        <w:ind w:firstLine="598"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为严肃招聘纪律，规范招聘工作秩序，报考人员</w:t>
      </w:r>
      <w:r>
        <w:rPr>
          <w:rFonts w:hint="eastAsia" w:ascii="仿宋_GB2312" w:hAnsi="仿宋_GB2312" w:eastAsia="仿宋_GB2312" w:cs="仿宋_GB2312"/>
          <w:bCs/>
          <w:kern w:val="0"/>
          <w:sz w:val="32"/>
          <w:szCs w:val="32"/>
        </w:rPr>
        <w:t>报名后</w:t>
      </w:r>
      <w:r>
        <w:rPr>
          <w:rFonts w:ascii="仿宋_GB2312" w:hAnsi="仿宋_GB2312" w:eastAsia="仿宋_GB2312" w:cs="仿宋_GB2312"/>
          <w:bCs/>
          <w:kern w:val="0"/>
          <w:sz w:val="32"/>
          <w:szCs w:val="32"/>
        </w:rPr>
        <w:t>弃考</w:t>
      </w:r>
      <w:r>
        <w:rPr>
          <w:rFonts w:hint="eastAsia" w:ascii="仿宋_GB2312" w:hAnsi="仿宋_GB2312" w:eastAsia="仿宋_GB2312" w:cs="仿宋_GB2312"/>
          <w:bCs/>
          <w:kern w:val="0"/>
          <w:sz w:val="32"/>
          <w:szCs w:val="32"/>
        </w:rPr>
        <w:t>的，</w:t>
      </w:r>
      <w:r>
        <w:rPr>
          <w:rFonts w:ascii="仿宋_GB2312" w:hAnsi="仿宋_GB2312" w:eastAsia="仿宋_GB2312" w:cs="仿宋_GB2312"/>
          <w:bCs/>
          <w:kern w:val="0"/>
          <w:sz w:val="32"/>
          <w:szCs w:val="32"/>
        </w:rPr>
        <w:t>入围体检后</w:t>
      </w:r>
      <w:r>
        <w:rPr>
          <w:rFonts w:hint="eastAsia" w:ascii="仿宋_GB2312" w:hAnsi="仿宋_GB2312" w:eastAsia="仿宋_GB2312" w:cs="仿宋_GB2312"/>
          <w:bCs/>
          <w:kern w:val="0"/>
          <w:sz w:val="32"/>
          <w:szCs w:val="32"/>
        </w:rPr>
        <w:t>或是</w:t>
      </w:r>
      <w:r>
        <w:rPr>
          <w:rFonts w:ascii="仿宋_GB2312" w:hAnsi="仿宋_GB2312" w:eastAsia="仿宋_GB2312" w:cs="仿宋_GB2312"/>
          <w:bCs/>
          <w:kern w:val="0"/>
          <w:sz w:val="32"/>
          <w:szCs w:val="32"/>
        </w:rPr>
        <w:t>进入考察、拟聘用公示等环节后弃权的，</w:t>
      </w:r>
      <w:r>
        <w:rPr>
          <w:rFonts w:hint="eastAsia" w:ascii="仿宋_GB2312" w:hAnsi="仿宋_GB2312" w:eastAsia="仿宋_GB2312" w:cs="仿宋_GB2312"/>
          <w:bCs/>
          <w:kern w:val="0"/>
          <w:sz w:val="32"/>
          <w:szCs w:val="32"/>
        </w:rPr>
        <w:t>视为自动放弃在涵就业安置资格，将</w:t>
      </w:r>
      <w:r>
        <w:rPr>
          <w:rFonts w:ascii="仿宋_GB2312" w:hAnsi="仿宋_GB2312" w:eastAsia="仿宋_GB2312" w:cs="仿宋_GB2312"/>
          <w:bCs/>
          <w:kern w:val="0"/>
          <w:sz w:val="32"/>
          <w:szCs w:val="32"/>
        </w:rPr>
        <w:t>记入</w:t>
      </w:r>
      <w:r>
        <w:rPr>
          <w:rFonts w:hint="eastAsia" w:ascii="仿宋_GB2312" w:hAnsi="仿宋_GB2312" w:eastAsia="仿宋_GB2312" w:cs="仿宋_GB2312"/>
          <w:bCs/>
          <w:kern w:val="0"/>
          <w:sz w:val="32"/>
          <w:szCs w:val="32"/>
        </w:rPr>
        <w:t>我市随军家属招聘</w:t>
      </w:r>
      <w:r>
        <w:rPr>
          <w:rFonts w:ascii="仿宋_GB2312" w:hAnsi="仿宋_GB2312" w:eastAsia="仿宋_GB2312" w:cs="仿宋_GB2312"/>
          <w:bCs/>
          <w:kern w:val="0"/>
          <w:sz w:val="32"/>
          <w:szCs w:val="32"/>
        </w:rPr>
        <w:t>考试诚信档案</w:t>
      </w:r>
      <w:r>
        <w:rPr>
          <w:rFonts w:hint="eastAsia" w:ascii="仿宋_GB2312" w:hAnsi="仿宋_GB2312" w:eastAsia="仿宋_GB2312" w:cs="仿宋_GB2312"/>
          <w:bCs/>
          <w:kern w:val="0"/>
          <w:sz w:val="32"/>
          <w:szCs w:val="32"/>
        </w:rPr>
        <w:t>，今后不再作为安置对象</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通过享受政策待遇，已被录（聘）为公务员、事业单位或国有企业工作人员的人员不得报考。</w:t>
      </w:r>
    </w:p>
    <w:p>
      <w:pPr>
        <w:spacing w:line="600" w:lineRule="exact"/>
        <w:ind w:firstLine="598"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驻区委组织部纪检监察组对招聘工作进行全程监督。监督电话：</w:t>
      </w:r>
      <w:r>
        <w:rPr>
          <w:rFonts w:hint="eastAsia" w:ascii="仿宋_GB2312" w:hAnsi="仿宋_GB2312" w:eastAsia="仿宋_GB2312"/>
          <w:bCs/>
          <w:kern w:val="0"/>
          <w:sz w:val="32"/>
          <w:szCs w:val="32"/>
        </w:rPr>
        <w:t>0594-3591700</w:t>
      </w:r>
      <w:r>
        <w:rPr>
          <w:rFonts w:hint="eastAsia" w:ascii="仿宋_GB2312" w:hAnsi="仿宋_GB2312" w:eastAsia="仿宋_GB2312" w:cs="仿宋_GB2312"/>
          <w:bCs/>
          <w:kern w:val="0"/>
          <w:sz w:val="32"/>
          <w:szCs w:val="32"/>
        </w:rPr>
        <w:t>。</w:t>
      </w:r>
    </w:p>
    <w:p>
      <w:pPr>
        <w:pStyle w:val="3"/>
        <w:ind w:firstLine="598"/>
      </w:pPr>
    </w:p>
    <w:p>
      <w:pPr>
        <w:spacing w:line="600" w:lineRule="exact"/>
        <w:ind w:firstLine="598" w:firstLineChars="200"/>
        <w:jc w:val="left"/>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 xml:space="preserve"> 附件：莆田市涵江区区直事业单位定向招考未就业随军家属报名表</w:t>
      </w:r>
    </w:p>
    <w:p>
      <w:pPr>
        <w:spacing w:line="560" w:lineRule="exact"/>
      </w:pPr>
    </w:p>
    <w:p>
      <w:pPr>
        <w:pStyle w:val="3"/>
        <w:ind w:firstLine="598"/>
      </w:pPr>
    </w:p>
    <w:p>
      <w:pPr>
        <w:spacing w:line="560" w:lineRule="exact"/>
        <w:rPr>
          <w:sz w:val="32"/>
          <w:szCs w:val="32"/>
        </w:rPr>
      </w:pPr>
      <w:r>
        <w:rPr>
          <w:rFonts w:hint="eastAsia"/>
        </w:rPr>
        <w:t xml:space="preserve">                              </w:t>
      </w:r>
      <w:r>
        <w:rPr>
          <w:rFonts w:hint="eastAsia"/>
          <w:sz w:val="32"/>
          <w:szCs w:val="32"/>
        </w:rPr>
        <w:t xml:space="preserve">       </w:t>
      </w:r>
      <w:r>
        <w:rPr>
          <w:rFonts w:hint="eastAsia" w:ascii="仿宋_GB2312" w:hAnsi="仿宋_GB2312" w:eastAsia="仿宋_GB2312" w:cs="仿宋_GB2312"/>
          <w:sz w:val="32"/>
          <w:szCs w:val="32"/>
        </w:rPr>
        <w:t>莆田市涵江区人力资源和社会保障局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2024年3月11日</w:t>
      </w:r>
    </w:p>
    <w:p>
      <w:pPr>
        <w:pStyle w:val="14"/>
        <w:ind w:left="378"/>
        <w:rPr>
          <w:rFonts w:ascii="仿宋_GB2312" w:hAnsi="仿宋_GB2312" w:eastAsia="仿宋_GB2312" w:cs="仿宋_GB2312"/>
          <w:sz w:val="32"/>
          <w:szCs w:val="32"/>
        </w:rPr>
      </w:pPr>
    </w:p>
    <w:p>
      <w:pPr>
        <w:pStyle w:val="15"/>
        <w:rPr>
          <w:rFonts w:ascii="仿宋_GB2312" w:hAnsi="仿宋_GB2312" w:eastAsia="仿宋_GB2312" w:cs="仿宋_GB2312"/>
          <w:sz w:val="32"/>
          <w:szCs w:val="32"/>
        </w:rPr>
      </w:pPr>
    </w:p>
    <w:p>
      <w:pPr>
        <w:pStyle w:val="16"/>
        <w:tabs>
          <w:tab w:val="left" w:pos="326"/>
          <w:tab w:val="center" w:pos="4605"/>
          <w:tab w:val="right" w:pos="9072"/>
        </w:tabs>
        <w:jc w:val="center"/>
        <w:rPr>
          <w:rFonts w:ascii="黑体" w:hAnsi="黑体" w:eastAsia="黑体"/>
          <w:spacing w:val="-21"/>
          <w:sz w:val="32"/>
          <w:szCs w:val="32"/>
        </w:rPr>
      </w:pPr>
    </w:p>
    <w:p>
      <w:pPr>
        <w:pStyle w:val="16"/>
        <w:tabs>
          <w:tab w:val="left" w:pos="326"/>
          <w:tab w:val="center" w:pos="4605"/>
          <w:tab w:val="right" w:pos="9072"/>
        </w:tabs>
        <w:jc w:val="center"/>
        <w:rPr>
          <w:rFonts w:ascii="黑体" w:hAnsi="黑体" w:eastAsia="黑体"/>
          <w:spacing w:val="-21"/>
          <w:sz w:val="32"/>
          <w:szCs w:val="32"/>
        </w:rPr>
      </w:pPr>
    </w:p>
    <w:p>
      <w:pPr>
        <w:pStyle w:val="16"/>
        <w:tabs>
          <w:tab w:val="left" w:pos="326"/>
          <w:tab w:val="center" w:pos="4605"/>
          <w:tab w:val="right" w:pos="9072"/>
        </w:tabs>
        <w:jc w:val="center"/>
        <w:rPr>
          <w:rFonts w:ascii="黑体" w:hAnsi="黑体" w:eastAsia="黑体"/>
          <w:spacing w:val="-21"/>
          <w:sz w:val="32"/>
          <w:szCs w:val="32"/>
        </w:rPr>
      </w:pPr>
    </w:p>
    <w:p>
      <w:pPr>
        <w:pStyle w:val="16"/>
        <w:tabs>
          <w:tab w:val="left" w:pos="326"/>
          <w:tab w:val="center" w:pos="4605"/>
          <w:tab w:val="right" w:pos="9072"/>
        </w:tabs>
        <w:jc w:val="center"/>
        <w:rPr>
          <w:rFonts w:ascii="黑体" w:hAnsi="黑体" w:eastAsia="黑体"/>
          <w:spacing w:val="-21"/>
          <w:sz w:val="32"/>
          <w:szCs w:val="32"/>
        </w:rPr>
      </w:pPr>
    </w:p>
    <w:p>
      <w:pPr>
        <w:pStyle w:val="16"/>
        <w:tabs>
          <w:tab w:val="left" w:pos="326"/>
          <w:tab w:val="center" w:pos="4605"/>
          <w:tab w:val="right" w:pos="9072"/>
        </w:tabs>
        <w:jc w:val="center"/>
        <w:rPr>
          <w:rFonts w:ascii="黑体" w:hAnsi="黑体" w:eastAsia="黑体"/>
          <w:spacing w:val="-21"/>
          <w:sz w:val="32"/>
          <w:szCs w:val="32"/>
        </w:rPr>
      </w:pPr>
    </w:p>
    <w:p>
      <w:pPr>
        <w:pStyle w:val="16"/>
        <w:tabs>
          <w:tab w:val="left" w:pos="326"/>
          <w:tab w:val="center" w:pos="4605"/>
          <w:tab w:val="right" w:pos="9072"/>
        </w:tabs>
        <w:jc w:val="center"/>
        <w:rPr>
          <w:rFonts w:ascii="方正小标宋简体" w:eastAsia="方正小标宋简体"/>
          <w:spacing w:val="-21"/>
          <w:sz w:val="32"/>
          <w:szCs w:val="32"/>
        </w:rPr>
      </w:pPr>
      <w:r>
        <w:rPr>
          <w:rFonts w:hint="eastAsia" w:ascii="黑体" w:hAnsi="黑体" w:eastAsia="黑体"/>
          <w:spacing w:val="-21"/>
          <w:sz w:val="32"/>
          <w:szCs w:val="32"/>
        </w:rPr>
        <w:t>莆田市涵江区区直定向招考未就业随军家属报名表</w:t>
      </w:r>
    </w:p>
    <w:p>
      <w:pPr>
        <w:jc w:val="center"/>
        <w:rPr>
          <w:rFonts w:eastAsia="黑体"/>
          <w:bCs/>
          <w:sz w:val="18"/>
          <w:szCs w:val="18"/>
        </w:rPr>
      </w:pPr>
      <w:r>
        <w:rPr>
          <w:rFonts w:hint="eastAsia" w:eastAsia="黑体"/>
          <w:bCs/>
          <w:sz w:val="18"/>
          <w:szCs w:val="18"/>
        </w:rPr>
        <w:t xml:space="preserve">  </w:t>
      </w:r>
      <w:r>
        <w:rPr>
          <w:rFonts w:hint="eastAsia" w:ascii="黑体" w:eastAsia="黑体"/>
          <w:bCs/>
          <w:sz w:val="24"/>
        </w:rPr>
        <w:t xml:space="preserve">                   </w:t>
      </w:r>
    </w:p>
    <w:tbl>
      <w:tblPr>
        <w:tblStyle w:val="8"/>
        <w:tblW w:w="101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574"/>
        <w:gridCol w:w="830"/>
        <w:gridCol w:w="756"/>
        <w:gridCol w:w="284"/>
        <w:gridCol w:w="196"/>
        <w:gridCol w:w="88"/>
        <w:gridCol w:w="288"/>
        <w:gridCol w:w="284"/>
        <w:gridCol w:w="284"/>
        <w:gridCol w:w="284"/>
        <w:gridCol w:w="284"/>
        <w:gridCol w:w="285"/>
        <w:gridCol w:w="10"/>
        <w:gridCol w:w="274"/>
        <w:gridCol w:w="284"/>
        <w:gridCol w:w="284"/>
        <w:gridCol w:w="284"/>
        <w:gridCol w:w="284"/>
        <w:gridCol w:w="98"/>
        <w:gridCol w:w="186"/>
        <w:gridCol w:w="284"/>
        <w:gridCol w:w="284"/>
        <w:gridCol w:w="284"/>
        <w:gridCol w:w="284"/>
        <w:gridCol w:w="1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1208" w:type="dxa"/>
            <w:tcBorders>
              <w:right w:val="single" w:color="auto" w:sz="4" w:space="0"/>
            </w:tcBorders>
            <w:vAlign w:val="center"/>
          </w:tcPr>
          <w:p>
            <w:pPr>
              <w:spacing w:line="400" w:lineRule="exact"/>
              <w:jc w:val="center"/>
              <w:rPr>
                <w:rFonts w:ascii="宋体" w:hAns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1404" w:type="dxa"/>
            <w:gridSpan w:val="2"/>
            <w:tcBorders>
              <w:left w:val="single" w:color="auto" w:sz="4" w:space="0"/>
            </w:tcBorders>
            <w:vAlign w:val="center"/>
          </w:tcPr>
          <w:p>
            <w:pPr>
              <w:spacing w:line="240" w:lineRule="exact"/>
              <w:jc w:val="center"/>
              <w:rPr>
                <w:rFonts w:ascii="宋体" w:hAnsi="宋体"/>
                <w:bCs/>
                <w:sz w:val="24"/>
              </w:rPr>
            </w:pPr>
          </w:p>
        </w:tc>
        <w:tc>
          <w:tcPr>
            <w:tcW w:w="756" w:type="dxa"/>
            <w:vAlign w:val="center"/>
          </w:tcPr>
          <w:p>
            <w:pPr>
              <w:spacing w:line="240" w:lineRule="exact"/>
              <w:jc w:val="center"/>
              <w:rPr>
                <w:rFonts w:ascii="宋体" w:hAnsi="宋体"/>
                <w:bCs/>
                <w:sz w:val="24"/>
              </w:rPr>
            </w:pPr>
            <w:r>
              <w:rPr>
                <w:rFonts w:hint="eastAsia" w:ascii="宋体" w:hAnsi="宋体"/>
                <w:bCs/>
                <w:sz w:val="24"/>
              </w:rPr>
              <w:t>性别</w:t>
            </w:r>
          </w:p>
        </w:tc>
        <w:tc>
          <w:tcPr>
            <w:tcW w:w="856" w:type="dxa"/>
            <w:gridSpan w:val="4"/>
            <w:tcBorders>
              <w:right w:val="single" w:color="auto" w:sz="4" w:space="0"/>
            </w:tcBorders>
            <w:vAlign w:val="center"/>
          </w:tcPr>
          <w:p>
            <w:pPr>
              <w:spacing w:line="240" w:lineRule="exact"/>
              <w:jc w:val="center"/>
              <w:rPr>
                <w:rFonts w:ascii="宋体" w:hAnsi="宋体"/>
                <w:bCs/>
                <w:sz w:val="24"/>
              </w:rPr>
            </w:pPr>
          </w:p>
        </w:tc>
        <w:tc>
          <w:tcPr>
            <w:tcW w:w="852" w:type="dxa"/>
            <w:gridSpan w:val="3"/>
            <w:tcBorders>
              <w:left w:val="single" w:color="auto" w:sz="4" w:space="0"/>
              <w:right w:val="single" w:color="auto" w:sz="4" w:space="0"/>
            </w:tcBorders>
            <w:vAlign w:val="center"/>
          </w:tcPr>
          <w:p>
            <w:pPr>
              <w:spacing w:line="240" w:lineRule="exact"/>
              <w:jc w:val="center"/>
              <w:rPr>
                <w:rFonts w:ascii="宋体" w:hAnsi="宋体"/>
                <w:bCs/>
                <w:sz w:val="24"/>
              </w:rPr>
            </w:pPr>
            <w:r>
              <w:rPr>
                <w:rFonts w:hint="eastAsia" w:ascii="宋体" w:hAnsi="宋体"/>
                <w:bCs/>
                <w:sz w:val="24"/>
              </w:rPr>
              <w:t>民族</w:t>
            </w:r>
          </w:p>
        </w:tc>
        <w:tc>
          <w:tcPr>
            <w:tcW w:w="569" w:type="dxa"/>
            <w:gridSpan w:val="2"/>
            <w:tcBorders>
              <w:left w:val="single" w:color="auto" w:sz="4" w:space="0"/>
              <w:right w:val="single" w:color="auto" w:sz="4" w:space="0"/>
            </w:tcBorders>
            <w:vAlign w:val="center"/>
          </w:tcPr>
          <w:p>
            <w:pPr>
              <w:spacing w:line="240" w:lineRule="exact"/>
              <w:jc w:val="center"/>
              <w:rPr>
                <w:rFonts w:ascii="宋体" w:hAnsi="宋体"/>
                <w:bCs/>
                <w:sz w:val="24"/>
              </w:rPr>
            </w:pPr>
          </w:p>
        </w:tc>
        <w:tc>
          <w:tcPr>
            <w:tcW w:w="1136" w:type="dxa"/>
            <w:gridSpan w:val="5"/>
            <w:tcBorders>
              <w:left w:val="single" w:color="auto" w:sz="4" w:space="0"/>
              <w:right w:val="single" w:color="auto" w:sz="4" w:space="0"/>
            </w:tcBorders>
            <w:vAlign w:val="center"/>
          </w:tcPr>
          <w:p>
            <w:pPr>
              <w:spacing w:line="240" w:lineRule="exact"/>
              <w:jc w:val="center"/>
              <w:rPr>
                <w:rFonts w:ascii="宋体" w:hAnsi="宋体"/>
                <w:bCs/>
                <w:sz w:val="24"/>
              </w:rPr>
            </w:pPr>
            <w:r>
              <w:rPr>
                <w:rFonts w:hint="eastAsia" w:ascii="宋体" w:hAnsi="宋体"/>
                <w:bCs/>
                <w:sz w:val="24"/>
              </w:rPr>
              <w:t>政治</w:t>
            </w:r>
          </w:p>
          <w:p>
            <w:pPr>
              <w:spacing w:line="240" w:lineRule="exact"/>
              <w:jc w:val="center"/>
              <w:rPr>
                <w:rFonts w:ascii="宋体" w:hAnsi="宋体"/>
                <w:bCs/>
                <w:sz w:val="24"/>
              </w:rPr>
            </w:pPr>
            <w:r>
              <w:rPr>
                <w:rFonts w:hint="eastAsia" w:ascii="宋体" w:hAnsi="宋体"/>
                <w:bCs/>
                <w:sz w:val="24"/>
              </w:rPr>
              <w:t>面貌</w:t>
            </w:r>
          </w:p>
        </w:tc>
        <w:tc>
          <w:tcPr>
            <w:tcW w:w="1704" w:type="dxa"/>
            <w:gridSpan w:val="7"/>
            <w:tcBorders>
              <w:left w:val="single" w:color="auto" w:sz="4" w:space="0"/>
            </w:tcBorders>
            <w:vAlign w:val="center"/>
          </w:tcPr>
          <w:p>
            <w:pPr>
              <w:spacing w:line="240" w:lineRule="exact"/>
              <w:jc w:val="center"/>
              <w:rPr>
                <w:rFonts w:ascii="宋体" w:hAnsi="宋体"/>
                <w:bCs/>
                <w:sz w:val="24"/>
              </w:rPr>
            </w:pPr>
          </w:p>
        </w:tc>
        <w:tc>
          <w:tcPr>
            <w:tcW w:w="1618" w:type="dxa"/>
            <w:vMerge w:val="restart"/>
            <w:vAlign w:val="center"/>
          </w:tcPr>
          <w:p>
            <w:pPr>
              <w:spacing w:line="240" w:lineRule="exact"/>
              <w:jc w:val="center"/>
              <w:rPr>
                <w:rFonts w:ascii="宋体" w:hAnsi="宋体"/>
                <w:bCs/>
                <w:sz w:val="24"/>
              </w:rPr>
            </w:pPr>
            <w:r>
              <w:rPr>
                <w:rFonts w:hint="eastAsia" w:ascii="宋体" w:hAnsi="宋体"/>
                <w:bCs/>
                <w:sz w:val="24"/>
              </w:rPr>
              <w:t>（近期一寸正面免冠彩色照片）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08" w:type="dxa"/>
            <w:tcBorders>
              <w:right w:val="single" w:color="auto" w:sz="4" w:space="0"/>
            </w:tcBorders>
            <w:vAlign w:val="center"/>
          </w:tcPr>
          <w:p>
            <w:pPr>
              <w:spacing w:line="400" w:lineRule="exact"/>
              <w:jc w:val="center"/>
              <w:rPr>
                <w:rFonts w:ascii="宋体" w:hAnsi="宋体"/>
                <w:bCs/>
                <w:sz w:val="24"/>
              </w:rPr>
            </w:pPr>
            <w:r>
              <w:rPr>
                <w:rFonts w:hint="eastAsia" w:ascii="宋体" w:hAnsi="宋体"/>
                <w:bCs/>
                <w:sz w:val="24"/>
              </w:rPr>
              <w:t>出生年月</w:t>
            </w:r>
          </w:p>
        </w:tc>
        <w:tc>
          <w:tcPr>
            <w:tcW w:w="1404" w:type="dxa"/>
            <w:gridSpan w:val="2"/>
            <w:tcBorders>
              <w:left w:val="single" w:color="auto" w:sz="4" w:space="0"/>
            </w:tcBorders>
            <w:vAlign w:val="center"/>
          </w:tcPr>
          <w:p>
            <w:pPr>
              <w:spacing w:line="240" w:lineRule="exact"/>
              <w:jc w:val="center"/>
              <w:rPr>
                <w:rFonts w:ascii="宋体" w:hAnsi="宋体"/>
                <w:bCs/>
                <w:sz w:val="24"/>
              </w:rPr>
            </w:pPr>
          </w:p>
        </w:tc>
        <w:tc>
          <w:tcPr>
            <w:tcW w:w="756" w:type="dxa"/>
            <w:vAlign w:val="center"/>
          </w:tcPr>
          <w:p>
            <w:pPr>
              <w:spacing w:line="240" w:lineRule="exact"/>
              <w:jc w:val="center"/>
              <w:rPr>
                <w:rFonts w:ascii="宋体" w:hAnsi="宋体"/>
                <w:bCs/>
                <w:sz w:val="24"/>
              </w:rPr>
            </w:pPr>
            <w:r>
              <w:rPr>
                <w:rFonts w:hint="eastAsia" w:ascii="宋体" w:hAnsi="宋体"/>
                <w:bCs/>
                <w:sz w:val="24"/>
              </w:rPr>
              <w:t>身份证号</w:t>
            </w:r>
          </w:p>
        </w:tc>
        <w:tc>
          <w:tcPr>
            <w:tcW w:w="284" w:type="dxa"/>
            <w:vAlign w:val="center"/>
          </w:tcPr>
          <w:p>
            <w:pPr>
              <w:spacing w:line="240" w:lineRule="exact"/>
              <w:jc w:val="center"/>
              <w:rPr>
                <w:rFonts w:ascii="宋体" w:hAnsi="宋体"/>
                <w:bCs/>
                <w:sz w:val="24"/>
              </w:rPr>
            </w:pPr>
          </w:p>
        </w:tc>
        <w:tc>
          <w:tcPr>
            <w:tcW w:w="284" w:type="dxa"/>
            <w:gridSpan w:val="2"/>
            <w:vAlign w:val="center"/>
          </w:tcPr>
          <w:p>
            <w:pPr>
              <w:spacing w:line="240" w:lineRule="exact"/>
              <w:jc w:val="center"/>
              <w:rPr>
                <w:rFonts w:ascii="宋体" w:hAnsi="宋体"/>
                <w:bCs/>
                <w:sz w:val="24"/>
              </w:rPr>
            </w:pPr>
          </w:p>
        </w:tc>
        <w:tc>
          <w:tcPr>
            <w:tcW w:w="288"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5" w:type="dxa"/>
            <w:vAlign w:val="center"/>
          </w:tcPr>
          <w:p>
            <w:pPr>
              <w:spacing w:line="240" w:lineRule="exact"/>
              <w:jc w:val="center"/>
              <w:rPr>
                <w:rFonts w:ascii="宋体" w:hAnsi="宋体"/>
                <w:bCs/>
                <w:sz w:val="24"/>
              </w:rPr>
            </w:pPr>
          </w:p>
        </w:tc>
        <w:tc>
          <w:tcPr>
            <w:tcW w:w="284" w:type="dxa"/>
            <w:gridSpan w:val="2"/>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gridSpan w:val="2"/>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284" w:type="dxa"/>
            <w:vAlign w:val="center"/>
          </w:tcPr>
          <w:p>
            <w:pPr>
              <w:spacing w:line="240" w:lineRule="exact"/>
              <w:jc w:val="center"/>
              <w:rPr>
                <w:rFonts w:ascii="宋体" w:hAnsi="宋体"/>
                <w:bCs/>
                <w:sz w:val="24"/>
              </w:rPr>
            </w:pPr>
          </w:p>
        </w:tc>
        <w:tc>
          <w:tcPr>
            <w:tcW w:w="1618" w:type="dxa"/>
            <w:vMerge w:val="continue"/>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exact"/>
          <w:jc w:val="center"/>
        </w:trPr>
        <w:tc>
          <w:tcPr>
            <w:tcW w:w="1782" w:type="dxa"/>
            <w:gridSpan w:val="2"/>
            <w:tcBorders>
              <w:top w:val="single" w:color="auto" w:sz="6" w:space="0"/>
              <w:bottom w:val="single" w:color="auto" w:sz="6" w:space="0"/>
            </w:tcBorders>
            <w:vAlign w:val="center"/>
          </w:tcPr>
          <w:p>
            <w:pPr>
              <w:spacing w:line="400" w:lineRule="exact"/>
              <w:jc w:val="center"/>
              <w:rPr>
                <w:rFonts w:ascii="宋体" w:hAnsi="宋体"/>
                <w:bCs/>
                <w:sz w:val="24"/>
              </w:rPr>
            </w:pPr>
            <w:r>
              <w:rPr>
                <w:rFonts w:hint="eastAsia" w:ascii="宋体" w:hAnsi="宋体"/>
                <w:bCs/>
                <w:sz w:val="24"/>
              </w:rPr>
              <w:t>籍贯</w:t>
            </w:r>
          </w:p>
        </w:tc>
        <w:tc>
          <w:tcPr>
            <w:tcW w:w="2442" w:type="dxa"/>
            <w:gridSpan w:val="6"/>
            <w:tcBorders>
              <w:top w:val="single" w:color="auto" w:sz="6" w:space="0"/>
              <w:bottom w:val="single" w:color="auto" w:sz="6" w:space="0"/>
            </w:tcBorders>
            <w:vAlign w:val="center"/>
          </w:tcPr>
          <w:p>
            <w:pPr>
              <w:spacing w:line="240" w:lineRule="exact"/>
              <w:jc w:val="center"/>
              <w:rPr>
                <w:rFonts w:ascii="宋体" w:hAnsi="宋体"/>
                <w:bCs/>
                <w:sz w:val="24"/>
              </w:rPr>
            </w:pPr>
          </w:p>
        </w:tc>
        <w:tc>
          <w:tcPr>
            <w:tcW w:w="1421" w:type="dxa"/>
            <w:gridSpan w:val="5"/>
            <w:tcBorders>
              <w:top w:val="single" w:color="auto" w:sz="6" w:space="0"/>
              <w:bottom w:val="single" w:color="auto" w:sz="6" w:space="0"/>
            </w:tcBorders>
            <w:vAlign w:val="center"/>
          </w:tcPr>
          <w:p>
            <w:pPr>
              <w:spacing w:line="240" w:lineRule="exact"/>
              <w:jc w:val="center"/>
              <w:rPr>
                <w:rFonts w:ascii="宋体" w:hAnsi="宋体"/>
                <w:bCs/>
                <w:sz w:val="24"/>
              </w:rPr>
            </w:pPr>
            <w:r>
              <w:rPr>
                <w:rFonts w:hint="eastAsia" w:ascii="宋体" w:hAnsi="宋体"/>
                <w:bCs/>
                <w:sz w:val="24"/>
              </w:rPr>
              <w:t>户口所在地</w:t>
            </w:r>
          </w:p>
        </w:tc>
        <w:tc>
          <w:tcPr>
            <w:tcW w:w="2840" w:type="dxa"/>
            <w:gridSpan w:val="12"/>
            <w:tcBorders>
              <w:top w:val="single" w:color="auto" w:sz="6" w:space="0"/>
              <w:bottom w:val="single" w:color="auto" w:sz="6" w:space="0"/>
            </w:tcBorders>
            <w:vAlign w:val="center"/>
          </w:tcPr>
          <w:p>
            <w:pPr>
              <w:spacing w:line="240" w:lineRule="exact"/>
              <w:jc w:val="center"/>
              <w:rPr>
                <w:rFonts w:ascii="宋体" w:hAnsi="宋体"/>
                <w:bCs/>
                <w:sz w:val="24"/>
              </w:rPr>
            </w:pPr>
          </w:p>
        </w:tc>
        <w:tc>
          <w:tcPr>
            <w:tcW w:w="1618" w:type="dxa"/>
            <w:vMerge w:val="continue"/>
            <w:tcBorders>
              <w:bottom w:val="single" w:color="auto" w:sz="6" w:space="0"/>
            </w:tcBorders>
            <w:vAlign w:val="center"/>
          </w:tcPr>
          <w:p>
            <w:pPr>
              <w:widowControl/>
              <w:spacing w:line="240" w:lineRule="exact"/>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1782" w:type="dxa"/>
            <w:gridSpan w:val="2"/>
            <w:tcBorders>
              <w:top w:val="single" w:color="auto" w:sz="6" w:space="0"/>
              <w:bottom w:val="single" w:color="auto" w:sz="6" w:space="0"/>
            </w:tcBorders>
            <w:vAlign w:val="center"/>
          </w:tcPr>
          <w:p>
            <w:pPr>
              <w:spacing w:line="400" w:lineRule="exact"/>
              <w:jc w:val="center"/>
              <w:rPr>
                <w:rFonts w:ascii="宋体" w:hAnsi="宋体"/>
                <w:bCs/>
                <w:sz w:val="24"/>
              </w:rPr>
            </w:pPr>
            <w:r>
              <w:rPr>
                <w:rFonts w:hint="eastAsia" w:ascii="宋体" w:hAnsi="宋体"/>
                <w:bCs/>
                <w:sz w:val="24"/>
              </w:rPr>
              <w:t>学历、学位</w:t>
            </w:r>
          </w:p>
        </w:tc>
        <w:tc>
          <w:tcPr>
            <w:tcW w:w="2442" w:type="dxa"/>
            <w:gridSpan w:val="6"/>
            <w:tcBorders>
              <w:top w:val="single" w:color="auto" w:sz="6" w:space="0"/>
              <w:bottom w:val="single" w:color="auto" w:sz="6" w:space="0"/>
            </w:tcBorders>
            <w:vAlign w:val="center"/>
          </w:tcPr>
          <w:p>
            <w:pPr>
              <w:spacing w:line="240" w:lineRule="exact"/>
              <w:jc w:val="center"/>
              <w:rPr>
                <w:rFonts w:ascii="宋体" w:hAnsi="宋体"/>
                <w:bCs/>
                <w:sz w:val="24"/>
              </w:rPr>
            </w:pPr>
          </w:p>
        </w:tc>
        <w:tc>
          <w:tcPr>
            <w:tcW w:w="1421" w:type="dxa"/>
            <w:gridSpan w:val="5"/>
            <w:tcBorders>
              <w:top w:val="single" w:color="auto" w:sz="6" w:space="0"/>
              <w:bottom w:val="single" w:color="auto" w:sz="6" w:space="0"/>
            </w:tcBorders>
            <w:vAlign w:val="center"/>
          </w:tcPr>
          <w:p>
            <w:pPr>
              <w:spacing w:line="240" w:lineRule="exact"/>
              <w:jc w:val="center"/>
              <w:rPr>
                <w:rFonts w:ascii="宋体" w:hAnsi="宋体"/>
                <w:bCs/>
                <w:sz w:val="24"/>
              </w:rPr>
            </w:pPr>
            <w:r>
              <w:rPr>
                <w:rFonts w:hint="eastAsia" w:ascii="宋体" w:hAnsi="宋体"/>
                <w:bCs/>
                <w:sz w:val="24"/>
              </w:rPr>
              <w:t>毕业院校及专业</w:t>
            </w:r>
          </w:p>
        </w:tc>
        <w:tc>
          <w:tcPr>
            <w:tcW w:w="2840" w:type="dxa"/>
            <w:gridSpan w:val="12"/>
            <w:tcBorders>
              <w:top w:val="single" w:color="auto" w:sz="6" w:space="0"/>
              <w:bottom w:val="single" w:color="auto" w:sz="6" w:space="0"/>
            </w:tcBorders>
            <w:vAlign w:val="center"/>
          </w:tcPr>
          <w:p>
            <w:pPr>
              <w:spacing w:line="240" w:lineRule="exact"/>
              <w:jc w:val="center"/>
              <w:rPr>
                <w:rFonts w:ascii="宋体" w:hAnsi="宋体"/>
                <w:bCs/>
                <w:sz w:val="24"/>
              </w:rPr>
            </w:pPr>
          </w:p>
        </w:tc>
        <w:tc>
          <w:tcPr>
            <w:tcW w:w="1618" w:type="dxa"/>
            <w:vMerge w:val="continue"/>
            <w:tcBorders>
              <w:bottom w:val="single" w:color="auto" w:sz="6" w:space="0"/>
            </w:tcBorders>
            <w:vAlign w:val="center"/>
          </w:tcPr>
          <w:p>
            <w:pPr>
              <w:widowControl/>
              <w:spacing w:line="240" w:lineRule="exact"/>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exact"/>
          <w:jc w:val="center"/>
        </w:trPr>
        <w:tc>
          <w:tcPr>
            <w:tcW w:w="1782" w:type="dxa"/>
            <w:gridSpan w:val="2"/>
            <w:tcBorders>
              <w:top w:val="single" w:color="auto" w:sz="6" w:space="0"/>
              <w:bottom w:val="single" w:color="auto" w:sz="6" w:space="0"/>
            </w:tcBorders>
            <w:vAlign w:val="center"/>
          </w:tcPr>
          <w:p>
            <w:pPr>
              <w:spacing w:line="400" w:lineRule="exact"/>
              <w:jc w:val="center"/>
              <w:rPr>
                <w:rFonts w:ascii="宋体" w:hAnsi="宋体"/>
                <w:bCs/>
                <w:sz w:val="24"/>
              </w:rPr>
            </w:pPr>
            <w:r>
              <w:rPr>
                <w:rFonts w:hint="eastAsia" w:ascii="宋体" w:hAnsi="宋体"/>
                <w:bCs/>
                <w:sz w:val="24"/>
              </w:rPr>
              <w:t>详细通讯地址</w:t>
            </w:r>
          </w:p>
        </w:tc>
        <w:tc>
          <w:tcPr>
            <w:tcW w:w="3873" w:type="dxa"/>
            <w:gridSpan w:val="12"/>
            <w:tcBorders>
              <w:top w:val="single" w:color="auto" w:sz="6" w:space="0"/>
              <w:bottom w:val="single" w:color="auto" w:sz="6" w:space="0"/>
            </w:tcBorders>
            <w:vAlign w:val="center"/>
          </w:tcPr>
          <w:p>
            <w:pPr>
              <w:spacing w:line="240" w:lineRule="exact"/>
              <w:jc w:val="center"/>
              <w:rPr>
                <w:rFonts w:ascii="宋体" w:hAnsi="宋体"/>
                <w:bCs/>
                <w:sz w:val="24"/>
              </w:rPr>
            </w:pPr>
          </w:p>
        </w:tc>
        <w:tc>
          <w:tcPr>
            <w:tcW w:w="1508" w:type="dxa"/>
            <w:gridSpan w:val="6"/>
            <w:tcBorders>
              <w:top w:val="single" w:color="auto" w:sz="6" w:space="0"/>
              <w:bottom w:val="single" w:color="auto" w:sz="6" w:space="0"/>
              <w:right w:val="single" w:color="auto" w:sz="4" w:space="0"/>
            </w:tcBorders>
            <w:vAlign w:val="center"/>
          </w:tcPr>
          <w:p>
            <w:pPr>
              <w:widowControl/>
              <w:spacing w:line="240" w:lineRule="exact"/>
              <w:jc w:val="center"/>
              <w:rPr>
                <w:rFonts w:ascii="宋体" w:hAnsi="宋体"/>
                <w:bCs/>
                <w:sz w:val="24"/>
              </w:rPr>
            </w:pPr>
            <w:r>
              <w:rPr>
                <w:rFonts w:hint="eastAsia" w:ascii="宋体" w:hAnsi="宋体"/>
                <w:bCs/>
                <w:sz w:val="24"/>
              </w:rPr>
              <w:t>联系电话</w:t>
            </w:r>
          </w:p>
        </w:tc>
        <w:tc>
          <w:tcPr>
            <w:tcW w:w="2940" w:type="dxa"/>
            <w:gridSpan w:val="6"/>
            <w:tcBorders>
              <w:top w:val="single" w:color="auto" w:sz="6" w:space="0"/>
              <w:left w:val="single" w:color="auto" w:sz="4" w:space="0"/>
              <w:bottom w:val="single" w:color="auto" w:sz="6" w:space="0"/>
            </w:tcBorders>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782" w:type="dxa"/>
            <w:gridSpan w:val="2"/>
            <w:tcBorders>
              <w:top w:val="single" w:color="auto" w:sz="6" w:space="0"/>
            </w:tcBorders>
            <w:vAlign w:val="center"/>
          </w:tcPr>
          <w:p>
            <w:pPr>
              <w:spacing w:line="240" w:lineRule="exact"/>
              <w:jc w:val="center"/>
              <w:rPr>
                <w:rFonts w:ascii="宋体" w:hAnsi="宋体"/>
                <w:bCs/>
                <w:sz w:val="24"/>
              </w:rPr>
            </w:pPr>
            <w:r>
              <w:rPr>
                <w:rFonts w:hint="eastAsia" w:ascii="宋体" w:hAnsi="宋体"/>
                <w:bCs/>
                <w:sz w:val="24"/>
              </w:rPr>
              <w:t>配偶姓名</w:t>
            </w:r>
          </w:p>
        </w:tc>
        <w:tc>
          <w:tcPr>
            <w:tcW w:w="3863" w:type="dxa"/>
            <w:gridSpan w:val="11"/>
            <w:tcBorders>
              <w:top w:val="single" w:color="auto" w:sz="6" w:space="0"/>
              <w:right w:val="single" w:color="auto" w:sz="4" w:space="0"/>
            </w:tcBorders>
            <w:vAlign w:val="center"/>
          </w:tcPr>
          <w:p>
            <w:pPr>
              <w:widowControl/>
              <w:spacing w:line="240" w:lineRule="exact"/>
              <w:jc w:val="center"/>
              <w:rPr>
                <w:rFonts w:ascii="宋体" w:hAnsi="宋体"/>
                <w:bCs/>
                <w:sz w:val="24"/>
              </w:rPr>
            </w:pPr>
          </w:p>
        </w:tc>
        <w:tc>
          <w:tcPr>
            <w:tcW w:w="1518" w:type="dxa"/>
            <w:gridSpan w:val="7"/>
            <w:tcBorders>
              <w:top w:val="single" w:color="auto" w:sz="6" w:space="0"/>
              <w:left w:val="single" w:color="auto" w:sz="4" w:space="0"/>
            </w:tcBorders>
            <w:vAlign w:val="center"/>
          </w:tcPr>
          <w:p>
            <w:pPr>
              <w:widowControl/>
              <w:spacing w:line="240" w:lineRule="exact"/>
              <w:jc w:val="center"/>
              <w:rPr>
                <w:rFonts w:ascii="宋体" w:hAnsi="宋体"/>
                <w:bCs/>
                <w:sz w:val="24"/>
              </w:rPr>
            </w:pPr>
            <w:r>
              <w:rPr>
                <w:rFonts w:hint="eastAsia" w:ascii="宋体" w:hAnsi="宋体"/>
                <w:bCs/>
                <w:sz w:val="24"/>
              </w:rPr>
              <w:t>联系电话</w:t>
            </w:r>
          </w:p>
        </w:tc>
        <w:tc>
          <w:tcPr>
            <w:tcW w:w="2940" w:type="dxa"/>
            <w:gridSpan w:val="6"/>
            <w:tcBorders>
              <w:top w:val="single" w:color="auto" w:sz="6" w:space="0"/>
            </w:tcBorders>
            <w:vAlign w:val="center"/>
          </w:tcPr>
          <w:p>
            <w:pPr>
              <w:widowControl/>
              <w:spacing w:line="240" w:lineRule="exact"/>
              <w:ind w:left="-120" w:leftChars="-64" w:firstLine="121" w:firstLineChars="55"/>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782" w:type="dxa"/>
            <w:gridSpan w:val="2"/>
            <w:tcBorders>
              <w:top w:val="single" w:color="auto" w:sz="6" w:space="0"/>
            </w:tcBorders>
            <w:vAlign w:val="center"/>
          </w:tcPr>
          <w:p>
            <w:pPr>
              <w:spacing w:line="240" w:lineRule="exact"/>
              <w:jc w:val="center"/>
              <w:rPr>
                <w:rFonts w:ascii="宋体" w:hAnsi="宋体"/>
                <w:bCs/>
                <w:sz w:val="24"/>
              </w:rPr>
            </w:pPr>
            <w:r>
              <w:rPr>
                <w:rFonts w:hint="eastAsia" w:ascii="宋体" w:hAnsi="宋体"/>
                <w:bCs/>
                <w:sz w:val="24"/>
              </w:rPr>
              <w:t>配偶所在部队</w:t>
            </w:r>
          </w:p>
          <w:p>
            <w:pPr>
              <w:spacing w:line="240" w:lineRule="exact"/>
              <w:jc w:val="center"/>
              <w:rPr>
                <w:rFonts w:ascii="宋体" w:hAnsi="宋体"/>
                <w:bCs/>
                <w:sz w:val="24"/>
              </w:rPr>
            </w:pPr>
            <w:r>
              <w:rPr>
                <w:rFonts w:hint="eastAsia" w:ascii="宋体" w:hAnsi="宋体"/>
                <w:bCs/>
                <w:sz w:val="24"/>
              </w:rPr>
              <w:t>及职务</w:t>
            </w:r>
          </w:p>
        </w:tc>
        <w:tc>
          <w:tcPr>
            <w:tcW w:w="8321" w:type="dxa"/>
            <w:gridSpan w:val="24"/>
            <w:tcBorders>
              <w:top w:val="single" w:color="auto" w:sz="6" w:space="0"/>
            </w:tcBorders>
            <w:vAlign w:val="center"/>
          </w:tcPr>
          <w:p>
            <w:pPr>
              <w:widowControl/>
              <w:spacing w:line="240" w:lineRule="exact"/>
              <w:jc w:val="left"/>
              <w:rPr>
                <w:rFonts w:ascii="宋体" w:hAnsi="宋体"/>
                <w:bCs/>
                <w:sz w:val="24"/>
              </w:rPr>
            </w:pPr>
          </w:p>
          <w:p>
            <w:pPr>
              <w:widowControl/>
              <w:spacing w:line="240" w:lineRule="exact"/>
              <w:jc w:val="left"/>
              <w:rPr>
                <w:rFonts w:ascii="宋体" w:hAnsi="宋体"/>
                <w:bCs/>
                <w:sz w:val="24"/>
              </w:rPr>
            </w:pPr>
          </w:p>
          <w:p>
            <w:pPr>
              <w:widowControl/>
              <w:spacing w:line="240" w:lineRule="exact"/>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782" w:type="dxa"/>
            <w:gridSpan w:val="2"/>
            <w:tcBorders>
              <w:top w:val="single" w:color="auto" w:sz="6" w:space="0"/>
            </w:tcBorders>
            <w:vAlign w:val="center"/>
          </w:tcPr>
          <w:p>
            <w:pPr>
              <w:spacing w:line="400" w:lineRule="exact"/>
              <w:jc w:val="center"/>
              <w:rPr>
                <w:rFonts w:ascii="宋体" w:hAnsi="宋体"/>
                <w:bCs/>
                <w:sz w:val="24"/>
              </w:rPr>
            </w:pPr>
            <w:r>
              <w:rPr>
                <w:rFonts w:hint="eastAsia" w:ascii="宋体" w:hAnsi="宋体"/>
                <w:bCs/>
                <w:sz w:val="24"/>
              </w:rPr>
              <w:t>批准随军时间</w:t>
            </w:r>
          </w:p>
        </w:tc>
        <w:tc>
          <w:tcPr>
            <w:tcW w:w="2066" w:type="dxa"/>
            <w:gridSpan w:val="4"/>
            <w:tcBorders>
              <w:top w:val="single" w:color="auto" w:sz="6" w:space="0"/>
              <w:right w:val="single" w:color="auto" w:sz="4" w:space="0"/>
            </w:tcBorders>
            <w:vAlign w:val="center"/>
          </w:tcPr>
          <w:p>
            <w:pPr>
              <w:spacing w:line="240" w:lineRule="exact"/>
              <w:jc w:val="center"/>
              <w:rPr>
                <w:rFonts w:ascii="宋体" w:hAnsi="宋体"/>
                <w:bCs/>
                <w:sz w:val="24"/>
              </w:rPr>
            </w:pPr>
          </w:p>
        </w:tc>
        <w:tc>
          <w:tcPr>
            <w:tcW w:w="3315" w:type="dxa"/>
            <w:gridSpan w:val="14"/>
            <w:tcBorders>
              <w:top w:val="single" w:color="auto" w:sz="6" w:space="0"/>
              <w:left w:val="single" w:color="auto" w:sz="4" w:space="0"/>
            </w:tcBorders>
            <w:vAlign w:val="center"/>
          </w:tcPr>
          <w:p>
            <w:pPr>
              <w:spacing w:line="240" w:lineRule="exact"/>
              <w:jc w:val="center"/>
              <w:rPr>
                <w:rFonts w:ascii="宋体" w:hAnsi="宋体"/>
                <w:bCs/>
                <w:sz w:val="24"/>
              </w:rPr>
            </w:pPr>
            <w:r>
              <w:rPr>
                <w:rFonts w:hint="eastAsia" w:ascii="宋体" w:hAnsi="宋体"/>
                <w:bCs/>
                <w:sz w:val="24"/>
              </w:rPr>
              <w:t>配偶职务级别及任命时间</w:t>
            </w:r>
          </w:p>
        </w:tc>
        <w:tc>
          <w:tcPr>
            <w:tcW w:w="2940" w:type="dxa"/>
            <w:gridSpan w:val="6"/>
            <w:tcBorders>
              <w:top w:val="single" w:color="auto" w:sz="6" w:space="0"/>
            </w:tcBorders>
            <w:vAlign w:val="center"/>
          </w:tcPr>
          <w:p>
            <w:pPr>
              <w:widowControl/>
              <w:spacing w:line="240" w:lineRule="exact"/>
              <w:ind w:left="-120" w:leftChars="-64" w:firstLine="121" w:firstLineChars="55"/>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782" w:type="dxa"/>
            <w:gridSpan w:val="2"/>
            <w:tcBorders>
              <w:top w:val="single" w:color="auto" w:sz="6" w:space="0"/>
            </w:tcBorders>
            <w:vAlign w:val="center"/>
          </w:tcPr>
          <w:p>
            <w:pPr>
              <w:spacing w:line="400" w:lineRule="exact"/>
              <w:jc w:val="center"/>
              <w:rPr>
                <w:rFonts w:ascii="宋体" w:hAnsi="宋体"/>
                <w:bCs/>
                <w:sz w:val="24"/>
              </w:rPr>
            </w:pPr>
            <w:r>
              <w:rPr>
                <w:rFonts w:hint="eastAsia" w:ascii="宋体" w:hAnsi="宋体"/>
                <w:bCs/>
                <w:sz w:val="24"/>
              </w:rPr>
              <w:t>报考单位及岗位</w:t>
            </w:r>
          </w:p>
        </w:tc>
        <w:tc>
          <w:tcPr>
            <w:tcW w:w="8321" w:type="dxa"/>
            <w:gridSpan w:val="24"/>
            <w:tcBorders>
              <w:top w:val="single" w:color="auto" w:sz="6" w:space="0"/>
            </w:tcBorders>
            <w:vAlign w:val="center"/>
          </w:tcPr>
          <w:p>
            <w:pPr>
              <w:widowControl/>
              <w:spacing w:line="240" w:lineRule="exact"/>
              <w:ind w:left="-120" w:leftChars="-64" w:firstLine="121" w:firstLineChars="55"/>
              <w:jc w:val="left"/>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04" w:hRule="atLeast"/>
          <w:jc w:val="center"/>
        </w:trPr>
        <w:tc>
          <w:tcPr>
            <w:tcW w:w="10103" w:type="dxa"/>
            <w:gridSpan w:val="26"/>
          </w:tcPr>
          <w:p>
            <w:pPr>
              <w:snapToGrid w:val="0"/>
              <w:spacing w:line="440" w:lineRule="exact"/>
              <w:jc w:val="center"/>
              <w:rPr>
                <w:rFonts w:ascii="黑体" w:eastAsia="黑体"/>
                <w:sz w:val="30"/>
                <w:szCs w:val="30"/>
              </w:rPr>
            </w:pPr>
            <w:r>
              <w:rPr>
                <w:rFonts w:hint="eastAsia" w:ascii="黑体" w:eastAsia="黑体"/>
                <w:sz w:val="30"/>
                <w:szCs w:val="30"/>
              </w:rPr>
              <w:t>诚信声明</w:t>
            </w:r>
          </w:p>
          <w:p>
            <w:pPr>
              <w:widowControl/>
              <w:shd w:val="clear" w:color="auto" w:fill="FFFFFF"/>
              <w:tabs>
                <w:tab w:val="right" w:pos="9887"/>
              </w:tabs>
              <w:spacing w:after="210" w:line="560" w:lineRule="exact"/>
              <w:ind w:firstLine="437"/>
              <w:jc w:val="left"/>
              <w:rPr>
                <w:rFonts w:ascii="仿宋_GB2312" w:eastAsia="仿宋_GB2312"/>
                <w:sz w:val="24"/>
              </w:rPr>
            </w:pPr>
            <w:r>
              <w:rPr>
                <w:rFonts w:hint="eastAsia" w:ascii="仿宋_GB2312" w:eastAsia="仿宋_GB2312"/>
                <w:sz w:val="24"/>
              </w:rPr>
              <w:t>本人承诺，报名表中填写的个人信息及提交的材料均准确、真实；如不符合《莆田市涵江区区直事业单位定向招考</w:t>
            </w:r>
            <w:r>
              <w:rPr>
                <w:rFonts w:ascii="仿宋_GB2312" w:eastAsia="仿宋_GB2312"/>
                <w:sz w:val="24"/>
              </w:rPr>
              <w:t>2023</w:t>
            </w:r>
            <w:r>
              <w:rPr>
                <w:rFonts w:hint="eastAsia" w:ascii="仿宋_GB2312" w:eastAsia="仿宋_GB2312"/>
                <w:sz w:val="24"/>
              </w:rPr>
              <w:t>年度未就业随军家属公告 》的规定，愿放弃聘用资格。</w:t>
            </w:r>
          </w:p>
          <w:p>
            <w:pPr>
              <w:widowControl/>
              <w:shd w:val="clear" w:color="auto" w:fill="FFFFFF"/>
              <w:tabs>
                <w:tab w:val="right" w:pos="9887"/>
              </w:tabs>
              <w:spacing w:after="210" w:line="560" w:lineRule="exact"/>
              <w:ind w:firstLine="437"/>
              <w:jc w:val="left"/>
              <w:rPr>
                <w:rFonts w:eastAsia="仿宋_GB2312"/>
                <w:bCs/>
                <w:sz w:val="24"/>
                <w:szCs w:val="32"/>
              </w:rPr>
            </w:pPr>
            <w:r>
              <w:rPr>
                <w:rFonts w:hint="eastAsia" w:ascii="仿宋_GB2312" w:eastAsia="仿宋_GB2312"/>
                <w:b/>
                <w:sz w:val="24"/>
              </w:rPr>
              <w:t xml:space="preserve">             承诺人：                                              </w:t>
            </w:r>
            <w:r>
              <w:rPr>
                <w:rFonts w:hint="eastAsia" w:ascii="仿宋_GB2312" w:eastAsia="仿宋_GB2312"/>
                <w:bCs/>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1782" w:type="dxa"/>
            <w:gridSpan w:val="2"/>
            <w:tcBorders>
              <w:bottom w:val="single" w:color="auto" w:sz="4" w:space="0"/>
            </w:tcBorders>
            <w:vAlign w:val="center"/>
          </w:tcPr>
          <w:p>
            <w:pPr>
              <w:snapToGrid w:val="0"/>
              <w:spacing w:line="240" w:lineRule="exact"/>
              <w:jc w:val="center"/>
              <w:rPr>
                <w:rFonts w:ascii="宋体" w:hAnsi="宋体" w:cs="宋体"/>
                <w:bCs/>
                <w:sz w:val="24"/>
              </w:rPr>
            </w:pPr>
            <w:r>
              <w:rPr>
                <w:rFonts w:hint="eastAsia" w:ascii="宋体" w:hAnsi="宋体" w:cs="宋体"/>
                <w:bCs/>
                <w:sz w:val="24"/>
              </w:rPr>
              <w:t>所在部队政治部门审核意见</w:t>
            </w:r>
          </w:p>
        </w:tc>
        <w:tc>
          <w:tcPr>
            <w:tcW w:w="8321" w:type="dxa"/>
            <w:gridSpan w:val="24"/>
            <w:tcBorders>
              <w:bottom w:val="single" w:color="auto" w:sz="4" w:space="0"/>
            </w:tcBorders>
          </w:tcPr>
          <w:p>
            <w:pPr>
              <w:tabs>
                <w:tab w:val="left" w:pos="3543"/>
                <w:tab w:val="left" w:pos="6528"/>
              </w:tabs>
              <w:ind w:left="6248" w:leftChars="3306" w:firstLine="219" w:firstLineChars="100"/>
              <w:jc w:val="left"/>
              <w:rPr>
                <w:rFonts w:eastAsia="仿宋_GB2312"/>
                <w:bCs/>
                <w:sz w:val="24"/>
                <w:szCs w:val="32"/>
              </w:rPr>
            </w:pPr>
            <w:r>
              <w:rPr>
                <w:rFonts w:hint="eastAsia" w:eastAsia="仿宋_GB2312"/>
                <w:bCs/>
                <w:sz w:val="24"/>
                <w:szCs w:val="32"/>
              </w:rPr>
              <w:t xml:space="preserve">                                                         （公章）</w:t>
            </w:r>
          </w:p>
          <w:p>
            <w:pPr>
              <w:tabs>
                <w:tab w:val="left" w:pos="3543"/>
                <w:tab w:val="left" w:pos="6528"/>
              </w:tabs>
              <w:jc w:val="left"/>
              <w:rPr>
                <w:rFonts w:eastAsia="仿宋_GB2312"/>
                <w:bCs/>
                <w:sz w:val="24"/>
                <w:szCs w:val="32"/>
              </w:rPr>
            </w:pPr>
            <w:r>
              <w:rPr>
                <w:rFonts w:hint="eastAsia" w:eastAsia="仿宋_GB2312"/>
                <w:bCs/>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83" w:hRule="atLeast"/>
          <w:jc w:val="center"/>
        </w:trPr>
        <w:tc>
          <w:tcPr>
            <w:tcW w:w="1782" w:type="dxa"/>
            <w:gridSpan w:val="2"/>
            <w:tcBorders>
              <w:bottom w:val="single" w:color="auto" w:sz="4" w:space="0"/>
            </w:tcBorders>
            <w:vAlign w:val="center"/>
          </w:tcPr>
          <w:p>
            <w:pPr>
              <w:snapToGrid w:val="0"/>
              <w:spacing w:line="240" w:lineRule="exact"/>
              <w:rPr>
                <w:rFonts w:ascii="宋体" w:hAnsi="宋体" w:cs="宋体"/>
                <w:bCs/>
                <w:sz w:val="24"/>
              </w:rPr>
            </w:pPr>
            <w:r>
              <w:rPr>
                <w:rFonts w:hint="eastAsia" w:ascii="宋体" w:hAnsi="宋体" w:cs="宋体"/>
                <w:bCs/>
                <w:sz w:val="24"/>
              </w:rPr>
              <w:t>招聘单位主管部门审核意见</w:t>
            </w:r>
          </w:p>
        </w:tc>
        <w:tc>
          <w:tcPr>
            <w:tcW w:w="8321" w:type="dxa"/>
            <w:gridSpan w:val="24"/>
            <w:tcBorders>
              <w:bottom w:val="single" w:color="auto" w:sz="4" w:space="0"/>
            </w:tcBorders>
          </w:tcPr>
          <w:p>
            <w:pPr>
              <w:snapToGrid w:val="0"/>
              <w:spacing w:beforeLines="50" w:line="460" w:lineRule="exact"/>
              <w:ind w:right="6"/>
              <w:rPr>
                <w:rFonts w:eastAsia="仿宋_GB2312"/>
                <w:bCs/>
                <w:sz w:val="24"/>
                <w:szCs w:val="32"/>
              </w:rPr>
            </w:pPr>
            <w:r>
              <w:rPr>
                <w:rFonts w:hint="eastAsia" w:eastAsia="仿宋_GB2312"/>
                <w:bCs/>
                <w:sz w:val="24"/>
                <w:szCs w:val="32"/>
              </w:rPr>
              <w:t xml:space="preserve">                                           </w:t>
            </w:r>
          </w:p>
          <w:p>
            <w:pPr>
              <w:snapToGrid w:val="0"/>
              <w:spacing w:beforeLines="50" w:line="460" w:lineRule="exact"/>
              <w:ind w:right="6" w:firstLine="3504" w:firstLineChars="1600"/>
              <w:rPr>
                <w:rFonts w:eastAsia="仿宋_GB2312"/>
                <w:bCs/>
                <w:sz w:val="24"/>
                <w:szCs w:val="32"/>
              </w:rPr>
            </w:pPr>
            <w:r>
              <w:rPr>
                <w:rFonts w:hint="eastAsia" w:eastAsia="仿宋_GB2312"/>
                <w:bCs/>
                <w:sz w:val="24"/>
                <w:szCs w:val="32"/>
              </w:rPr>
              <w:t xml:space="preserve"> 审核人签名：</w:t>
            </w:r>
          </w:p>
          <w:p>
            <w:pPr>
              <w:snapToGrid w:val="0"/>
              <w:spacing w:line="420" w:lineRule="exact"/>
              <w:jc w:val="center"/>
              <w:rPr>
                <w:rFonts w:eastAsia="仿宋_GB2312"/>
                <w:bCs/>
                <w:sz w:val="24"/>
                <w:szCs w:val="32"/>
              </w:rPr>
            </w:pPr>
            <w:r>
              <w:rPr>
                <w:rFonts w:hint="eastAsia" w:eastAsia="仿宋_GB2312"/>
                <w:bCs/>
                <w:sz w:val="24"/>
                <w:szCs w:val="32"/>
              </w:rPr>
              <w:t xml:space="preserve">                                                    年    月    日</w:t>
            </w:r>
          </w:p>
        </w:tc>
      </w:tr>
    </w:tbl>
    <w:p>
      <w:pPr>
        <w:widowControl/>
        <w:spacing w:line="20" w:lineRule="exact"/>
        <w:jc w:val="left"/>
        <w:rPr>
          <w:rFonts w:ascii="仿宋_GB2312" w:eastAsia="仿宋_GB2312"/>
          <w:b/>
          <w:sz w:val="10"/>
          <w:szCs w:val="10"/>
        </w:rPr>
      </w:pPr>
    </w:p>
    <w:sectPr>
      <w:footerReference r:id="rId3" w:type="default"/>
      <w:pgSz w:w="11906" w:h="16838"/>
      <w:pgMar w:top="1701" w:right="1474" w:bottom="1361" w:left="1587" w:header="851" w:footer="992" w:gutter="0"/>
      <w:cols w:space="720" w:num="1"/>
      <w:docGrid w:type="linesAndChars" w:linePitch="311"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B8"/>
    <w:rsid w:val="002F66C7"/>
    <w:rsid w:val="003827C0"/>
    <w:rsid w:val="00395C36"/>
    <w:rsid w:val="00474EAE"/>
    <w:rsid w:val="00524FB8"/>
    <w:rsid w:val="005E03F9"/>
    <w:rsid w:val="0074026A"/>
    <w:rsid w:val="007D2066"/>
    <w:rsid w:val="00945BDB"/>
    <w:rsid w:val="009F66F5"/>
    <w:rsid w:val="00A06716"/>
    <w:rsid w:val="00A416EF"/>
    <w:rsid w:val="00C13274"/>
    <w:rsid w:val="00CF7FE6"/>
    <w:rsid w:val="00EF1701"/>
    <w:rsid w:val="15F09387"/>
    <w:rsid w:val="7EEF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Body Text Indent"/>
    <w:basedOn w:val="1"/>
    <w:link w:val="10"/>
    <w:qFormat/>
    <w:uiPriority w:val="0"/>
    <w:pPr>
      <w:spacing w:line="480" w:lineRule="exact"/>
      <w:ind w:firstLine="640" w:firstLineChars="200"/>
    </w:pPr>
    <w:rPr>
      <w:rFonts w:ascii="黑体" w:hAnsi="华文仿宋" w:eastAsia="黑体"/>
      <w:sz w:val="32"/>
    </w:rPr>
  </w:style>
  <w:style w:type="paragraph" w:styleId="4">
    <w:name w:val="Balloon Text"/>
    <w:basedOn w:val="1"/>
    <w:link w:val="1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3"/>
    <w:qFormat/>
    <w:uiPriority w:val="0"/>
    <w:pPr>
      <w:spacing w:before="240" w:after="60" w:line="312" w:lineRule="auto"/>
      <w:jc w:val="center"/>
      <w:outlineLvl w:val="1"/>
    </w:pPr>
    <w:rPr>
      <w:rFonts w:ascii="Cambria" w:hAnsi="Cambria" w:cs="Times New Roman"/>
      <w:b/>
      <w:bCs/>
      <w:kern w:val="28"/>
      <w:sz w:val="32"/>
      <w:szCs w:val="32"/>
    </w:rPr>
  </w:style>
  <w:style w:type="character" w:customStyle="1" w:styleId="10">
    <w:name w:val="正文文本缩进 Char"/>
    <w:basedOn w:val="9"/>
    <w:link w:val="3"/>
    <w:qFormat/>
    <w:uiPriority w:val="0"/>
    <w:rPr>
      <w:rFonts w:ascii="黑体" w:hAnsi="华文仿宋" w:eastAsia="黑体" w:cs="黑体"/>
      <w:sz w:val="32"/>
      <w:szCs w:val="24"/>
    </w:rPr>
  </w:style>
  <w:style w:type="character" w:customStyle="1" w:styleId="11">
    <w:name w:val="批注框文本 Char"/>
    <w:basedOn w:val="9"/>
    <w:link w:val="4"/>
    <w:semiHidden/>
    <w:qFormat/>
    <w:uiPriority w:val="0"/>
    <w:rPr>
      <w:rFonts w:ascii="Calibri" w:hAnsi="Calibri" w:eastAsia="宋体" w:cs="黑体"/>
      <w:sz w:val="18"/>
      <w:szCs w:val="18"/>
    </w:rPr>
  </w:style>
  <w:style w:type="character" w:customStyle="1" w:styleId="12">
    <w:name w:val="页脚 Char"/>
    <w:basedOn w:val="9"/>
    <w:link w:val="5"/>
    <w:qFormat/>
    <w:uiPriority w:val="0"/>
    <w:rPr>
      <w:rFonts w:ascii="Calibri" w:hAnsi="Calibri" w:eastAsia="宋体" w:cs="黑体"/>
      <w:sz w:val="18"/>
      <w:szCs w:val="18"/>
    </w:rPr>
  </w:style>
  <w:style w:type="character" w:customStyle="1" w:styleId="13">
    <w:name w:val="副标题 Char"/>
    <w:basedOn w:val="9"/>
    <w:link w:val="7"/>
    <w:qFormat/>
    <w:uiPriority w:val="0"/>
    <w:rPr>
      <w:rFonts w:ascii="Cambria" w:hAnsi="Cambria" w:eastAsia="宋体" w:cs="Times New Roman"/>
      <w:b/>
      <w:bCs/>
      <w:kern w:val="28"/>
      <w:sz w:val="32"/>
      <w:szCs w:val="32"/>
    </w:rPr>
  </w:style>
  <w:style w:type="paragraph" w:customStyle="1" w:styleId="14">
    <w:name w:val="BodyTextIndent2"/>
    <w:basedOn w:val="1"/>
    <w:next w:val="15"/>
    <w:qFormat/>
    <w:uiPriority w:val="0"/>
    <w:pPr>
      <w:spacing w:after="120" w:line="480" w:lineRule="auto"/>
      <w:ind w:left="200" w:leftChars="200"/>
      <w:textAlignment w:val="baseline"/>
    </w:pPr>
    <w:rPr>
      <w:rFonts w:ascii="Times New Roman" w:hAnsi="Times New Roman"/>
    </w:rPr>
  </w:style>
  <w:style w:type="paragraph" w:customStyle="1" w:styleId="15">
    <w:name w:val="Index6"/>
    <w:basedOn w:val="1"/>
    <w:next w:val="1"/>
    <w:semiHidden/>
    <w:qFormat/>
    <w:uiPriority w:val="0"/>
    <w:pPr>
      <w:ind w:left="2100"/>
      <w:textAlignment w:val="baseline"/>
    </w:pPr>
  </w:style>
  <w:style w:type="paragraph" w:customStyle="1" w:styleId="16">
    <w:name w:val="p0"/>
    <w:basedOn w:val="1"/>
    <w:qFormat/>
    <w:uiPriority w:val="0"/>
    <w:pPr>
      <w:widowControl/>
    </w:pPr>
    <w:rPr>
      <w:kern w:val="0"/>
      <w:szCs w:val="21"/>
    </w:rPr>
  </w:style>
  <w:style w:type="character" w:customStyle="1" w:styleId="17">
    <w:name w:val="正文文本 Char"/>
    <w:basedOn w:val="9"/>
    <w:link w:val="2"/>
    <w:semiHidden/>
    <w:qFormat/>
    <w:uiPriority w:val="99"/>
    <w:rPr>
      <w:rFonts w:ascii="Calibri" w:hAnsi="Calibri" w:eastAsia="宋体" w:cs="黑体"/>
      <w:szCs w:val="24"/>
    </w:rPr>
  </w:style>
  <w:style w:type="character" w:customStyle="1" w:styleId="18">
    <w:name w:val="页眉 Char"/>
    <w:basedOn w:val="9"/>
    <w:link w:val="6"/>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462</Words>
  <Characters>2637</Characters>
  <Lines>21</Lines>
  <Paragraphs>6</Paragraphs>
  <TotalTime>64</TotalTime>
  <ScaleCrop>false</ScaleCrop>
  <LinksUpToDate>false</LinksUpToDate>
  <CharactersWithSpaces>3093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2024-03-05T15:19:00Z</dcterms:created>
  <dc:creator>rsjbb</dc:creator>
  <cp:lastModifiedBy>pc</cp:lastModifiedBy>
  <dcterms:modified xsi:type="dcterms:W3CDTF">2024-03-11T15:01:50Z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