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年引进优秀人才报名登记表</w:t>
      </w:r>
    </w:p>
    <w:p>
      <w:pPr>
        <w:tabs>
          <w:tab w:val="right" w:pos="3960"/>
        </w:tabs>
        <w:spacing w:line="500" w:lineRule="exact"/>
        <w:jc w:val="righ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（学段学科）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联系电话1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联系电话2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1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1A07081"/>
    <w:rsid w:val="53C128BF"/>
    <w:rsid w:val="5815555B"/>
    <w:rsid w:val="586F36A4"/>
    <w:rsid w:val="58C4315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09773B8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23</TotalTime>
  <ScaleCrop>false</ScaleCrop>
  <LinksUpToDate>false</LinksUpToDate>
  <CharactersWithSpaces>657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2024-03-15T12:06:46Z</dcterms:modified>
  <dc:title>事业单位公开招聘人员报名登记表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