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</w:p>
    <w:p>
      <w:pPr>
        <w:spacing w:line="560" w:lineRule="exact"/>
        <w:jc w:val="center"/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中国地质调查局成都地质调查中心</w:t>
      </w:r>
      <w:r>
        <w:rPr>
          <w:rFonts w:ascii="黑体" w:hAnsi="黑体" w:eastAsia="黑体"/>
          <w:sz w:val="32"/>
          <w:szCs w:val="32"/>
          <w:highlight w:val="none"/>
        </w:rPr>
        <w:t>2024</w:t>
      </w:r>
      <w:r>
        <w:rPr>
          <w:rFonts w:hint="eastAsia" w:ascii="黑体" w:hAnsi="黑体" w:eastAsia="黑体"/>
          <w:sz w:val="32"/>
          <w:szCs w:val="32"/>
          <w:highlight w:val="none"/>
        </w:rPr>
        <w:t>年度第二批公开招聘岗位信息表</w:t>
      </w:r>
    </w:p>
    <w:tbl>
      <w:tblPr>
        <w:tblStyle w:val="6"/>
        <w:tblW w:w="15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860"/>
        <w:gridCol w:w="3639"/>
        <w:gridCol w:w="707"/>
        <w:gridCol w:w="3527"/>
        <w:gridCol w:w="1293"/>
        <w:gridCol w:w="3467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tblHeader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Cs w:val="18"/>
                <w:highlight w:val="none"/>
              </w:rPr>
            </w:pPr>
            <w:r>
              <w:rPr>
                <w:rFonts w:eastAsia="仿宋_GB2312"/>
                <w:b/>
                <w:bCs/>
                <w:szCs w:val="18"/>
                <w:highlight w:val="none"/>
              </w:rPr>
              <w:t>岗位</w:t>
            </w:r>
          </w:p>
          <w:p>
            <w:pPr>
              <w:jc w:val="center"/>
              <w:rPr>
                <w:rFonts w:eastAsia="仿宋_GB2312"/>
                <w:b/>
                <w:bCs/>
                <w:szCs w:val="18"/>
                <w:highlight w:val="none"/>
              </w:rPr>
            </w:pPr>
            <w:r>
              <w:rPr>
                <w:rFonts w:eastAsia="仿宋_GB2312"/>
                <w:b/>
                <w:bCs/>
                <w:szCs w:val="18"/>
                <w:highlight w:val="none"/>
              </w:rPr>
              <w:t>序号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Cs w:val="18"/>
                <w:highlight w:val="none"/>
              </w:rPr>
            </w:pPr>
            <w:r>
              <w:rPr>
                <w:rFonts w:eastAsia="仿宋_GB2312"/>
                <w:b/>
                <w:bCs/>
                <w:szCs w:val="18"/>
                <w:highlight w:val="none"/>
              </w:rPr>
              <w:t>招聘</w:t>
            </w:r>
          </w:p>
          <w:p>
            <w:pPr>
              <w:jc w:val="center"/>
              <w:rPr>
                <w:rFonts w:eastAsia="仿宋_GB2312"/>
                <w:b/>
                <w:bCs/>
                <w:szCs w:val="18"/>
                <w:highlight w:val="none"/>
              </w:rPr>
            </w:pPr>
            <w:r>
              <w:rPr>
                <w:rFonts w:eastAsia="仿宋_GB2312"/>
                <w:b/>
                <w:bCs/>
                <w:szCs w:val="18"/>
                <w:highlight w:val="none"/>
              </w:rPr>
              <w:t>岗位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Cs w:val="18"/>
                <w:highlight w:val="none"/>
              </w:rPr>
            </w:pPr>
            <w:r>
              <w:rPr>
                <w:rFonts w:eastAsia="仿宋_GB2312"/>
                <w:b/>
                <w:bCs/>
                <w:szCs w:val="18"/>
                <w:highlight w:val="none"/>
              </w:rPr>
              <w:t>岗位简介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Cs w:val="18"/>
                <w:highlight w:val="none"/>
              </w:rPr>
            </w:pPr>
            <w:r>
              <w:rPr>
                <w:rFonts w:eastAsia="仿宋_GB2312"/>
                <w:b/>
                <w:bCs/>
                <w:szCs w:val="18"/>
                <w:highlight w:val="none"/>
              </w:rPr>
              <w:t>招聘</w:t>
            </w:r>
          </w:p>
          <w:p>
            <w:pPr>
              <w:jc w:val="center"/>
              <w:rPr>
                <w:rFonts w:eastAsia="仿宋_GB2312"/>
                <w:b/>
                <w:bCs/>
                <w:szCs w:val="18"/>
                <w:highlight w:val="none"/>
              </w:rPr>
            </w:pPr>
            <w:r>
              <w:rPr>
                <w:rFonts w:eastAsia="仿宋_GB2312"/>
                <w:b/>
                <w:bCs/>
                <w:szCs w:val="18"/>
                <w:highlight w:val="none"/>
              </w:rPr>
              <w:t>人数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Cs w:val="18"/>
                <w:highlight w:val="none"/>
              </w:rPr>
            </w:pPr>
            <w:r>
              <w:rPr>
                <w:rFonts w:eastAsia="仿宋_GB2312"/>
                <w:b/>
                <w:bCs/>
                <w:szCs w:val="18"/>
                <w:highlight w:val="none"/>
              </w:rPr>
              <w:t>专业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Cs w:val="18"/>
                <w:highlight w:val="none"/>
              </w:rPr>
            </w:pPr>
            <w:r>
              <w:rPr>
                <w:rFonts w:eastAsia="仿宋_GB2312"/>
                <w:b/>
                <w:bCs/>
                <w:szCs w:val="18"/>
                <w:highlight w:val="none"/>
              </w:rPr>
              <w:t>学历学位</w:t>
            </w:r>
          </w:p>
          <w:p>
            <w:pPr>
              <w:jc w:val="center"/>
              <w:rPr>
                <w:rFonts w:eastAsia="仿宋_GB2312"/>
                <w:b/>
                <w:bCs/>
                <w:szCs w:val="18"/>
                <w:highlight w:val="none"/>
              </w:rPr>
            </w:pPr>
            <w:r>
              <w:rPr>
                <w:rFonts w:eastAsia="仿宋_GB2312"/>
                <w:b/>
                <w:bCs/>
                <w:szCs w:val="18"/>
                <w:highlight w:val="none"/>
              </w:rPr>
              <w:t>要求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Cs w:val="18"/>
                <w:highlight w:val="none"/>
              </w:rPr>
            </w:pPr>
            <w:r>
              <w:rPr>
                <w:rFonts w:eastAsia="仿宋_GB2312"/>
                <w:b/>
                <w:bCs/>
                <w:szCs w:val="18"/>
                <w:highlight w:val="none"/>
              </w:rPr>
              <w:t>其他要求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bCs/>
                <w:szCs w:val="18"/>
                <w:highlight w:val="none"/>
              </w:rPr>
            </w:pPr>
            <w:r>
              <w:rPr>
                <w:rFonts w:eastAsia="仿宋_GB2312"/>
                <w:b/>
                <w:bCs/>
                <w:szCs w:val="18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0"/>
                <w:szCs w:val="20"/>
                <w:highlight w:val="none"/>
              </w:rPr>
            </w:pPr>
            <w:r>
              <w:rPr>
                <w:rFonts w:eastAsia="仿宋_GB2312"/>
                <w:bCs/>
                <w:sz w:val="20"/>
                <w:szCs w:val="20"/>
                <w:highlight w:val="none"/>
              </w:rPr>
              <w:t>02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专业</w:t>
            </w:r>
          </w:p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技术岗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从事高原地区区域地质、矿产地质调查或构造变形研究工作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070901矿物学、岩石学、矿床学</w:t>
            </w:r>
          </w:p>
          <w:p>
            <w:pPr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070904构造地质学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博士研究生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1.应届毕业生。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0"/>
                <w:szCs w:val="20"/>
                <w:highlight w:val="none"/>
              </w:rPr>
            </w:pPr>
            <w:r>
              <w:rPr>
                <w:rFonts w:eastAsia="仿宋_GB2312"/>
                <w:kern w:val="0"/>
                <w:sz w:val="20"/>
                <w:szCs w:val="20"/>
                <w:highlight w:val="none"/>
              </w:rPr>
              <w:t>身体条件需胜任高原艰苦地区工作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0"/>
                <w:szCs w:val="20"/>
                <w:highlight w:val="none"/>
              </w:rPr>
            </w:pPr>
            <w:r>
              <w:rPr>
                <w:rFonts w:eastAsia="仿宋_GB2312"/>
                <w:bCs/>
                <w:sz w:val="20"/>
                <w:szCs w:val="20"/>
                <w:highlight w:val="none"/>
              </w:rPr>
              <w:t>08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专业</w:t>
            </w:r>
          </w:p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技术岗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从事地下水数值模拟与水-土介质污染物迁移转化模拟研究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地质学（0709）</w:t>
            </w:r>
          </w:p>
          <w:p>
            <w:pPr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水利工程（0815）</w:t>
            </w:r>
          </w:p>
          <w:p>
            <w:pPr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地质资源与地质工程（0818）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博士研究生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1.应届毕业生。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0"/>
                <w:szCs w:val="20"/>
                <w:highlight w:val="none"/>
              </w:rPr>
            </w:pPr>
            <w:r>
              <w:rPr>
                <w:rFonts w:eastAsia="仿宋_GB2312"/>
                <w:bCs/>
                <w:sz w:val="20"/>
                <w:szCs w:val="20"/>
                <w:highlight w:val="none"/>
              </w:rPr>
              <w:t>13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专业</w:t>
            </w:r>
          </w:p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技术岗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从事老挝等东南亚国家地质矿产调查工作，推进中国与老挝、印尼等国矿业合作。从事市场勘查项目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081801矿产普查与勘探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博士研究生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1.应届毕业生</w:t>
            </w:r>
            <w:r>
              <w:rPr>
                <w:rFonts w:hint="eastAsia" w:eastAsia="仿宋_GB2312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0"/>
                <w:szCs w:val="20"/>
                <w:highlight w:val="none"/>
              </w:rPr>
            </w:pPr>
            <w:r>
              <w:rPr>
                <w:rFonts w:eastAsia="仿宋_GB2312"/>
                <w:bCs/>
                <w:sz w:val="20"/>
                <w:szCs w:val="20"/>
                <w:highlight w:val="none"/>
              </w:rPr>
              <w:t>14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专业</w:t>
            </w:r>
          </w:p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技术岗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开展重点区块地球物理场三维数值模拟，反演深部地质结构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081802地球探测与信息技术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博士研究生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1.应届毕业生。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0"/>
                <w:szCs w:val="20"/>
                <w:highlight w:val="none"/>
              </w:rPr>
            </w:pPr>
            <w:r>
              <w:rPr>
                <w:rFonts w:eastAsia="仿宋_GB2312"/>
                <w:bCs/>
                <w:sz w:val="20"/>
                <w:szCs w:val="20"/>
                <w:highlight w:val="none"/>
              </w:rPr>
              <w:t>16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专业</w:t>
            </w:r>
          </w:p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技术岗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开展油气、页岩气地震数据处理与解释，支撑油气选区地质调查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081802地球探测与信息技术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硕士研究生</w:t>
            </w:r>
          </w:p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1.社会在职人员；</w:t>
            </w:r>
          </w:p>
          <w:p>
            <w:pPr>
              <w:jc w:val="left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2.具有高级职称，年龄在45岁及以下。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0"/>
                <w:szCs w:val="20"/>
                <w:highlight w:val="none"/>
              </w:rPr>
            </w:pPr>
            <w:r>
              <w:rPr>
                <w:rFonts w:eastAsia="仿宋_GB2312"/>
                <w:bCs/>
                <w:sz w:val="20"/>
                <w:szCs w:val="20"/>
                <w:highlight w:val="none"/>
              </w:rPr>
              <w:t>18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专业</w:t>
            </w:r>
          </w:p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技术岗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开展岩石矿物、土壤、水等实验测试工作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kern w:val="0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3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070302分析化学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硕士研究生</w:t>
            </w:r>
          </w:p>
        </w:tc>
        <w:tc>
          <w:tcPr>
            <w:tcW w:w="3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sz w:val="20"/>
                <w:szCs w:val="20"/>
                <w:highlight w:val="none"/>
              </w:rPr>
            </w:pPr>
            <w:r>
              <w:rPr>
                <w:rFonts w:eastAsia="仿宋_GB2312"/>
                <w:sz w:val="20"/>
                <w:szCs w:val="20"/>
                <w:highlight w:val="none"/>
              </w:rPr>
              <w:t>1.应届毕业生。</w:t>
            </w: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0"/>
                <w:szCs w:val="2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50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eastAsia="仿宋_GB2312"/>
                <w:bCs/>
                <w:sz w:val="20"/>
                <w:szCs w:val="20"/>
                <w:highlight w:val="none"/>
              </w:rPr>
            </w:pPr>
            <w:r>
              <w:rPr>
                <w:rFonts w:eastAsia="仿宋_GB2312"/>
                <w:bCs/>
                <w:sz w:val="20"/>
                <w:szCs w:val="20"/>
                <w:highlight w:val="none"/>
              </w:rPr>
              <w:t>备注：1.应聘人员须以最高学历所学专业报考。2.专业设置主要依据教育部《普通高等学校本科专业目录（2020年版）》《授予博士、硕士学位和培养研究生的学科、专业目录（2008更新版）》，对于所学专业接近但不在上述参考目录中的（包括自设学科、交叉学科等），可以主动联系招聘单位，确认报名资格。4.上述工作年限、年龄的计算时间截止到2024年9月30日。</w:t>
            </w:r>
          </w:p>
        </w:tc>
      </w:tr>
    </w:tbl>
    <w:p>
      <w:pPr>
        <w:rPr>
          <w:rFonts w:ascii="仿宋_GB2312" w:eastAsia="仿宋_GB2312"/>
          <w:sz w:val="24"/>
          <w:highlight w:val="none"/>
        </w:rPr>
      </w:pPr>
    </w:p>
    <w:sectPr>
      <w:footerReference r:id="rId3" w:type="default"/>
      <w:footerReference r:id="rId4" w:type="even"/>
      <w:pgSz w:w="16838" w:h="11906" w:orient="landscape"/>
      <w:pgMar w:top="1531" w:right="1440" w:bottom="1191" w:left="1440" w:header="851" w:footer="51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210" w:rightChars="100"/>
      <w:jc w:val="right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17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/>
    </w:pPr>
    <w:r>
      <w:rPr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NotTrackMoves/>
  <w:documentProtection w:edit="forms"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ZTY0OTY3NjRjOTU2ZWFmMDk2MDA0YWM2NmExMTgifQ=="/>
  </w:docVars>
  <w:rsids>
    <w:rsidRoot w:val="00633A77"/>
    <w:rsid w:val="000028B6"/>
    <w:rsid w:val="00002FDA"/>
    <w:rsid w:val="0001210A"/>
    <w:rsid w:val="00014F46"/>
    <w:rsid w:val="0003394C"/>
    <w:rsid w:val="00036006"/>
    <w:rsid w:val="00037697"/>
    <w:rsid w:val="000430A6"/>
    <w:rsid w:val="000450D6"/>
    <w:rsid w:val="00074FAD"/>
    <w:rsid w:val="00075421"/>
    <w:rsid w:val="00086A46"/>
    <w:rsid w:val="00086C9D"/>
    <w:rsid w:val="00091B62"/>
    <w:rsid w:val="000C453A"/>
    <w:rsid w:val="000C45F3"/>
    <w:rsid w:val="000F05D7"/>
    <w:rsid w:val="000F233C"/>
    <w:rsid w:val="000F6B6C"/>
    <w:rsid w:val="001054A0"/>
    <w:rsid w:val="00105B39"/>
    <w:rsid w:val="00131800"/>
    <w:rsid w:val="00135698"/>
    <w:rsid w:val="00141F95"/>
    <w:rsid w:val="001528C3"/>
    <w:rsid w:val="00176BA3"/>
    <w:rsid w:val="00196F26"/>
    <w:rsid w:val="001A19A9"/>
    <w:rsid w:val="001C3A75"/>
    <w:rsid w:val="001C4488"/>
    <w:rsid w:val="001C4F7E"/>
    <w:rsid w:val="001D70BA"/>
    <w:rsid w:val="001E0B16"/>
    <w:rsid w:val="001E3996"/>
    <w:rsid w:val="001E4BAB"/>
    <w:rsid w:val="0020799F"/>
    <w:rsid w:val="002137EF"/>
    <w:rsid w:val="00213B38"/>
    <w:rsid w:val="002259D3"/>
    <w:rsid w:val="002263DD"/>
    <w:rsid w:val="002268A6"/>
    <w:rsid w:val="002305CE"/>
    <w:rsid w:val="002428D7"/>
    <w:rsid w:val="00247D16"/>
    <w:rsid w:val="00252FA2"/>
    <w:rsid w:val="002643B6"/>
    <w:rsid w:val="00270068"/>
    <w:rsid w:val="00271545"/>
    <w:rsid w:val="0027412C"/>
    <w:rsid w:val="002818BA"/>
    <w:rsid w:val="00282DB5"/>
    <w:rsid w:val="002A2560"/>
    <w:rsid w:val="002C1191"/>
    <w:rsid w:val="002C3362"/>
    <w:rsid w:val="002C36CA"/>
    <w:rsid w:val="002C3BE9"/>
    <w:rsid w:val="002C64F1"/>
    <w:rsid w:val="002D5D75"/>
    <w:rsid w:val="002D7BFF"/>
    <w:rsid w:val="002E3E73"/>
    <w:rsid w:val="002F7581"/>
    <w:rsid w:val="0031721A"/>
    <w:rsid w:val="00317F32"/>
    <w:rsid w:val="00320FA8"/>
    <w:rsid w:val="00326EBD"/>
    <w:rsid w:val="003300F5"/>
    <w:rsid w:val="003410A6"/>
    <w:rsid w:val="00341461"/>
    <w:rsid w:val="0034673B"/>
    <w:rsid w:val="00354D01"/>
    <w:rsid w:val="00355C34"/>
    <w:rsid w:val="00374C58"/>
    <w:rsid w:val="00375544"/>
    <w:rsid w:val="00382F26"/>
    <w:rsid w:val="003906F8"/>
    <w:rsid w:val="0039225E"/>
    <w:rsid w:val="003951D5"/>
    <w:rsid w:val="003B0214"/>
    <w:rsid w:val="003B0CAF"/>
    <w:rsid w:val="003B66F5"/>
    <w:rsid w:val="003B6A8B"/>
    <w:rsid w:val="003B75DC"/>
    <w:rsid w:val="003C2579"/>
    <w:rsid w:val="003C25CD"/>
    <w:rsid w:val="003D0E40"/>
    <w:rsid w:val="003D10DE"/>
    <w:rsid w:val="003E307E"/>
    <w:rsid w:val="003E5898"/>
    <w:rsid w:val="003E6CC6"/>
    <w:rsid w:val="003F1591"/>
    <w:rsid w:val="003F1FA6"/>
    <w:rsid w:val="00403073"/>
    <w:rsid w:val="004032CC"/>
    <w:rsid w:val="00411F38"/>
    <w:rsid w:val="004153E2"/>
    <w:rsid w:val="0042305B"/>
    <w:rsid w:val="00445B8F"/>
    <w:rsid w:val="00447F5B"/>
    <w:rsid w:val="0045000F"/>
    <w:rsid w:val="004537E4"/>
    <w:rsid w:val="00460631"/>
    <w:rsid w:val="004676FE"/>
    <w:rsid w:val="004706BF"/>
    <w:rsid w:val="00472A28"/>
    <w:rsid w:val="00480AC2"/>
    <w:rsid w:val="00481AE9"/>
    <w:rsid w:val="004820C3"/>
    <w:rsid w:val="004B2C64"/>
    <w:rsid w:val="004B7357"/>
    <w:rsid w:val="004C2308"/>
    <w:rsid w:val="004E4C75"/>
    <w:rsid w:val="004E7930"/>
    <w:rsid w:val="004F4405"/>
    <w:rsid w:val="004F4FFD"/>
    <w:rsid w:val="004F79E4"/>
    <w:rsid w:val="00502FF6"/>
    <w:rsid w:val="005068D7"/>
    <w:rsid w:val="00506EB8"/>
    <w:rsid w:val="00510AF0"/>
    <w:rsid w:val="005174A3"/>
    <w:rsid w:val="00517FCB"/>
    <w:rsid w:val="00521646"/>
    <w:rsid w:val="00537BE6"/>
    <w:rsid w:val="005417F9"/>
    <w:rsid w:val="00553FF2"/>
    <w:rsid w:val="00555145"/>
    <w:rsid w:val="00555A4E"/>
    <w:rsid w:val="005630BC"/>
    <w:rsid w:val="00570C84"/>
    <w:rsid w:val="00592865"/>
    <w:rsid w:val="005963C6"/>
    <w:rsid w:val="005A2FBB"/>
    <w:rsid w:val="005A520E"/>
    <w:rsid w:val="005B0A4B"/>
    <w:rsid w:val="005B47C6"/>
    <w:rsid w:val="005C2D65"/>
    <w:rsid w:val="005C50F0"/>
    <w:rsid w:val="005C5A45"/>
    <w:rsid w:val="005C6A45"/>
    <w:rsid w:val="005C7320"/>
    <w:rsid w:val="005E1843"/>
    <w:rsid w:val="005E318A"/>
    <w:rsid w:val="005E5797"/>
    <w:rsid w:val="005E6544"/>
    <w:rsid w:val="005E6906"/>
    <w:rsid w:val="005F24A5"/>
    <w:rsid w:val="005F28FA"/>
    <w:rsid w:val="005F37A0"/>
    <w:rsid w:val="005F6895"/>
    <w:rsid w:val="00604C6B"/>
    <w:rsid w:val="00604F21"/>
    <w:rsid w:val="006069FD"/>
    <w:rsid w:val="00610E84"/>
    <w:rsid w:val="00611DCA"/>
    <w:rsid w:val="00616749"/>
    <w:rsid w:val="006173DE"/>
    <w:rsid w:val="00623FBF"/>
    <w:rsid w:val="00633A77"/>
    <w:rsid w:val="00646ADD"/>
    <w:rsid w:val="00650468"/>
    <w:rsid w:val="0066419F"/>
    <w:rsid w:val="00666D55"/>
    <w:rsid w:val="00673C3F"/>
    <w:rsid w:val="00674155"/>
    <w:rsid w:val="00674F6D"/>
    <w:rsid w:val="00674FE1"/>
    <w:rsid w:val="006762B9"/>
    <w:rsid w:val="006770F9"/>
    <w:rsid w:val="006879D2"/>
    <w:rsid w:val="006954A8"/>
    <w:rsid w:val="006A3FB6"/>
    <w:rsid w:val="006B2DF4"/>
    <w:rsid w:val="006B40AB"/>
    <w:rsid w:val="006B5877"/>
    <w:rsid w:val="006C2437"/>
    <w:rsid w:val="006C3AA7"/>
    <w:rsid w:val="006C77A3"/>
    <w:rsid w:val="006D0448"/>
    <w:rsid w:val="006E203F"/>
    <w:rsid w:val="006E2528"/>
    <w:rsid w:val="006E5106"/>
    <w:rsid w:val="006F0970"/>
    <w:rsid w:val="006F33E3"/>
    <w:rsid w:val="0070193C"/>
    <w:rsid w:val="007030D4"/>
    <w:rsid w:val="007033B5"/>
    <w:rsid w:val="00711D33"/>
    <w:rsid w:val="00714CFF"/>
    <w:rsid w:val="00732B46"/>
    <w:rsid w:val="00733189"/>
    <w:rsid w:val="007343FF"/>
    <w:rsid w:val="00741DB3"/>
    <w:rsid w:val="007460D5"/>
    <w:rsid w:val="00756B82"/>
    <w:rsid w:val="0075787A"/>
    <w:rsid w:val="007600E1"/>
    <w:rsid w:val="00761CFD"/>
    <w:rsid w:val="00761D45"/>
    <w:rsid w:val="00762615"/>
    <w:rsid w:val="00772FD5"/>
    <w:rsid w:val="00791BC1"/>
    <w:rsid w:val="007A05C2"/>
    <w:rsid w:val="007A7196"/>
    <w:rsid w:val="007B34E5"/>
    <w:rsid w:val="007D2F89"/>
    <w:rsid w:val="007E06D2"/>
    <w:rsid w:val="007E5241"/>
    <w:rsid w:val="007E7591"/>
    <w:rsid w:val="00801BAC"/>
    <w:rsid w:val="008045DE"/>
    <w:rsid w:val="00812C2E"/>
    <w:rsid w:val="008315C9"/>
    <w:rsid w:val="008319F3"/>
    <w:rsid w:val="0084118A"/>
    <w:rsid w:val="008423A5"/>
    <w:rsid w:val="00845EDC"/>
    <w:rsid w:val="00855789"/>
    <w:rsid w:val="00856B04"/>
    <w:rsid w:val="00857D0E"/>
    <w:rsid w:val="008663B3"/>
    <w:rsid w:val="008704FB"/>
    <w:rsid w:val="00877E44"/>
    <w:rsid w:val="00880742"/>
    <w:rsid w:val="008844CD"/>
    <w:rsid w:val="00891EEB"/>
    <w:rsid w:val="00892C66"/>
    <w:rsid w:val="008954F4"/>
    <w:rsid w:val="00897CDF"/>
    <w:rsid w:val="00897D41"/>
    <w:rsid w:val="008A1E21"/>
    <w:rsid w:val="008A1F29"/>
    <w:rsid w:val="008A7795"/>
    <w:rsid w:val="008B5726"/>
    <w:rsid w:val="008C61F3"/>
    <w:rsid w:val="008D259D"/>
    <w:rsid w:val="008E032B"/>
    <w:rsid w:val="008E2D6F"/>
    <w:rsid w:val="008E2E9E"/>
    <w:rsid w:val="008E52E6"/>
    <w:rsid w:val="008E6C2F"/>
    <w:rsid w:val="008E75E9"/>
    <w:rsid w:val="008F1988"/>
    <w:rsid w:val="008F6507"/>
    <w:rsid w:val="009024DD"/>
    <w:rsid w:val="00917095"/>
    <w:rsid w:val="00923BC8"/>
    <w:rsid w:val="00950ECC"/>
    <w:rsid w:val="00963AE0"/>
    <w:rsid w:val="00971FCE"/>
    <w:rsid w:val="009857E4"/>
    <w:rsid w:val="00991318"/>
    <w:rsid w:val="00993CE5"/>
    <w:rsid w:val="00997008"/>
    <w:rsid w:val="009C5547"/>
    <w:rsid w:val="009C5819"/>
    <w:rsid w:val="009E0749"/>
    <w:rsid w:val="009E2029"/>
    <w:rsid w:val="009E4E1D"/>
    <w:rsid w:val="009E5497"/>
    <w:rsid w:val="009E56FC"/>
    <w:rsid w:val="009E61FA"/>
    <w:rsid w:val="009F06E0"/>
    <w:rsid w:val="009F0DB0"/>
    <w:rsid w:val="009F1A67"/>
    <w:rsid w:val="009F349A"/>
    <w:rsid w:val="00A063F5"/>
    <w:rsid w:val="00A07B79"/>
    <w:rsid w:val="00A10A48"/>
    <w:rsid w:val="00A1206D"/>
    <w:rsid w:val="00A12862"/>
    <w:rsid w:val="00A13440"/>
    <w:rsid w:val="00A15F86"/>
    <w:rsid w:val="00A166C3"/>
    <w:rsid w:val="00A17E84"/>
    <w:rsid w:val="00A235AF"/>
    <w:rsid w:val="00A23EB5"/>
    <w:rsid w:val="00A24C67"/>
    <w:rsid w:val="00A260C5"/>
    <w:rsid w:val="00A31249"/>
    <w:rsid w:val="00A32355"/>
    <w:rsid w:val="00A33792"/>
    <w:rsid w:val="00A412B3"/>
    <w:rsid w:val="00A43E92"/>
    <w:rsid w:val="00A471D9"/>
    <w:rsid w:val="00A4753A"/>
    <w:rsid w:val="00A47EFF"/>
    <w:rsid w:val="00A51F1E"/>
    <w:rsid w:val="00A552DB"/>
    <w:rsid w:val="00A60BBE"/>
    <w:rsid w:val="00A66670"/>
    <w:rsid w:val="00A66E55"/>
    <w:rsid w:val="00A67391"/>
    <w:rsid w:val="00A705C6"/>
    <w:rsid w:val="00A70D4F"/>
    <w:rsid w:val="00A7179B"/>
    <w:rsid w:val="00A71DE1"/>
    <w:rsid w:val="00A74576"/>
    <w:rsid w:val="00A878EC"/>
    <w:rsid w:val="00A87D30"/>
    <w:rsid w:val="00A941A0"/>
    <w:rsid w:val="00AA27AE"/>
    <w:rsid w:val="00AA38D7"/>
    <w:rsid w:val="00AA50B0"/>
    <w:rsid w:val="00AA781B"/>
    <w:rsid w:val="00AB4081"/>
    <w:rsid w:val="00AB6B1E"/>
    <w:rsid w:val="00AC134B"/>
    <w:rsid w:val="00AC1994"/>
    <w:rsid w:val="00AC3623"/>
    <w:rsid w:val="00AC4B45"/>
    <w:rsid w:val="00AD3881"/>
    <w:rsid w:val="00AD5D53"/>
    <w:rsid w:val="00AE51D2"/>
    <w:rsid w:val="00AE643A"/>
    <w:rsid w:val="00AF1631"/>
    <w:rsid w:val="00B0253E"/>
    <w:rsid w:val="00B0331A"/>
    <w:rsid w:val="00B0799D"/>
    <w:rsid w:val="00B11979"/>
    <w:rsid w:val="00B14912"/>
    <w:rsid w:val="00B228A1"/>
    <w:rsid w:val="00B23F24"/>
    <w:rsid w:val="00B40DB7"/>
    <w:rsid w:val="00B50A21"/>
    <w:rsid w:val="00B536F4"/>
    <w:rsid w:val="00B56ED1"/>
    <w:rsid w:val="00B633B0"/>
    <w:rsid w:val="00B87A2B"/>
    <w:rsid w:val="00B96230"/>
    <w:rsid w:val="00B96B07"/>
    <w:rsid w:val="00BA0A31"/>
    <w:rsid w:val="00BA35EC"/>
    <w:rsid w:val="00BA6FA6"/>
    <w:rsid w:val="00BA73BB"/>
    <w:rsid w:val="00BB234B"/>
    <w:rsid w:val="00BB27EF"/>
    <w:rsid w:val="00BB4DA9"/>
    <w:rsid w:val="00BB5028"/>
    <w:rsid w:val="00BE6238"/>
    <w:rsid w:val="00BE6ABF"/>
    <w:rsid w:val="00C02C57"/>
    <w:rsid w:val="00C0535D"/>
    <w:rsid w:val="00C07CE3"/>
    <w:rsid w:val="00C20672"/>
    <w:rsid w:val="00C23BB5"/>
    <w:rsid w:val="00C23E8A"/>
    <w:rsid w:val="00C24B07"/>
    <w:rsid w:val="00C3413D"/>
    <w:rsid w:val="00C50691"/>
    <w:rsid w:val="00C5349C"/>
    <w:rsid w:val="00C62936"/>
    <w:rsid w:val="00C655D9"/>
    <w:rsid w:val="00C65E46"/>
    <w:rsid w:val="00C75853"/>
    <w:rsid w:val="00C769EB"/>
    <w:rsid w:val="00C842EB"/>
    <w:rsid w:val="00C92696"/>
    <w:rsid w:val="00C95708"/>
    <w:rsid w:val="00CA3274"/>
    <w:rsid w:val="00CA42B3"/>
    <w:rsid w:val="00CB5F60"/>
    <w:rsid w:val="00CC3227"/>
    <w:rsid w:val="00CC4B2F"/>
    <w:rsid w:val="00CD23C1"/>
    <w:rsid w:val="00CD68CC"/>
    <w:rsid w:val="00CE5E8D"/>
    <w:rsid w:val="00D0191C"/>
    <w:rsid w:val="00D02740"/>
    <w:rsid w:val="00D10547"/>
    <w:rsid w:val="00D143B5"/>
    <w:rsid w:val="00D15D78"/>
    <w:rsid w:val="00D25FE3"/>
    <w:rsid w:val="00D34663"/>
    <w:rsid w:val="00D35FAA"/>
    <w:rsid w:val="00D5161F"/>
    <w:rsid w:val="00D53BF0"/>
    <w:rsid w:val="00D60319"/>
    <w:rsid w:val="00D70AF0"/>
    <w:rsid w:val="00D71D07"/>
    <w:rsid w:val="00D72466"/>
    <w:rsid w:val="00D901D6"/>
    <w:rsid w:val="00D917E3"/>
    <w:rsid w:val="00D91B93"/>
    <w:rsid w:val="00D91C56"/>
    <w:rsid w:val="00DA53A7"/>
    <w:rsid w:val="00DA738F"/>
    <w:rsid w:val="00DB18DD"/>
    <w:rsid w:val="00DB69FA"/>
    <w:rsid w:val="00DC0A26"/>
    <w:rsid w:val="00DC3D77"/>
    <w:rsid w:val="00DC7625"/>
    <w:rsid w:val="00DE13E4"/>
    <w:rsid w:val="00DE2F21"/>
    <w:rsid w:val="00DF1C62"/>
    <w:rsid w:val="00E02F28"/>
    <w:rsid w:val="00E119FD"/>
    <w:rsid w:val="00E20DD9"/>
    <w:rsid w:val="00E24435"/>
    <w:rsid w:val="00E36305"/>
    <w:rsid w:val="00E37808"/>
    <w:rsid w:val="00E40120"/>
    <w:rsid w:val="00E44A9B"/>
    <w:rsid w:val="00E5136A"/>
    <w:rsid w:val="00E57351"/>
    <w:rsid w:val="00E719EB"/>
    <w:rsid w:val="00E72D64"/>
    <w:rsid w:val="00E7384A"/>
    <w:rsid w:val="00E767D5"/>
    <w:rsid w:val="00E768A4"/>
    <w:rsid w:val="00E8462E"/>
    <w:rsid w:val="00EB1FBE"/>
    <w:rsid w:val="00EB2E88"/>
    <w:rsid w:val="00EB59DA"/>
    <w:rsid w:val="00EC322B"/>
    <w:rsid w:val="00EC35F3"/>
    <w:rsid w:val="00ED1098"/>
    <w:rsid w:val="00ED1371"/>
    <w:rsid w:val="00ED4719"/>
    <w:rsid w:val="00EE46E8"/>
    <w:rsid w:val="00EE50E7"/>
    <w:rsid w:val="00EE5A2A"/>
    <w:rsid w:val="00EF3028"/>
    <w:rsid w:val="00EF3F2D"/>
    <w:rsid w:val="00EF550B"/>
    <w:rsid w:val="00EF5967"/>
    <w:rsid w:val="00EF7214"/>
    <w:rsid w:val="00EF7A19"/>
    <w:rsid w:val="00F0376C"/>
    <w:rsid w:val="00F11F7F"/>
    <w:rsid w:val="00F16F14"/>
    <w:rsid w:val="00F1763B"/>
    <w:rsid w:val="00F20C92"/>
    <w:rsid w:val="00F31DBD"/>
    <w:rsid w:val="00F342DE"/>
    <w:rsid w:val="00F34B96"/>
    <w:rsid w:val="00F367C9"/>
    <w:rsid w:val="00F47DC0"/>
    <w:rsid w:val="00F52AA4"/>
    <w:rsid w:val="00F56F12"/>
    <w:rsid w:val="00F64317"/>
    <w:rsid w:val="00F6655E"/>
    <w:rsid w:val="00F745D2"/>
    <w:rsid w:val="00F761C0"/>
    <w:rsid w:val="00F826D6"/>
    <w:rsid w:val="00F90285"/>
    <w:rsid w:val="00F960BE"/>
    <w:rsid w:val="00FA094B"/>
    <w:rsid w:val="00FB7EFF"/>
    <w:rsid w:val="00FD7785"/>
    <w:rsid w:val="00FF0C8E"/>
    <w:rsid w:val="00FF32BC"/>
    <w:rsid w:val="012F2218"/>
    <w:rsid w:val="01491F61"/>
    <w:rsid w:val="0AEA0BA7"/>
    <w:rsid w:val="0C50305F"/>
    <w:rsid w:val="16C4455A"/>
    <w:rsid w:val="1B774E24"/>
    <w:rsid w:val="1ECD294E"/>
    <w:rsid w:val="32902EC9"/>
    <w:rsid w:val="38A2107C"/>
    <w:rsid w:val="39487007"/>
    <w:rsid w:val="46761CCB"/>
    <w:rsid w:val="4CC251C8"/>
    <w:rsid w:val="6E5E3580"/>
    <w:rsid w:val="7BBF6EB9"/>
    <w:rsid w:val="7FFD5BE7"/>
    <w:rsid w:val="F6371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styleId="8">
    <w:name w:val="Hyperlink"/>
    <w:qFormat/>
    <w:uiPriority w:val="0"/>
    <w:rPr>
      <w:color w:val="3366FF"/>
      <w:u w:val="none"/>
    </w:rPr>
  </w:style>
  <w:style w:type="character" w:customStyle="1" w:styleId="9">
    <w:name w:val="日期 Char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1"/>
    <w:link w:val="4"/>
    <w:qFormat/>
    <w:uiPriority w:val="99"/>
    <w:rPr>
      <w:sz w:val="18"/>
      <w:szCs w:val="18"/>
    </w:rPr>
  </w:style>
  <w:style w:type="character" w:customStyle="1" w:styleId="12">
    <w:name w:val="页眉 Char"/>
    <w:link w:val="5"/>
    <w:qFormat/>
    <w:uiPriority w:val="99"/>
    <w:rPr>
      <w:sz w:val="18"/>
      <w:szCs w:val="18"/>
    </w:rPr>
  </w:style>
  <w:style w:type="character" w:customStyle="1" w:styleId="13">
    <w:name w:val="页脚 Char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cgs</Company>
  <Pages>17</Pages>
  <Words>1003</Words>
  <Characters>5720</Characters>
  <Lines>47</Lines>
  <Paragraphs>13</Paragraphs>
  <TotalTime>6</TotalTime>
  <ScaleCrop>false</ScaleCrop>
  <LinksUpToDate>false</LinksUpToDate>
  <CharactersWithSpaces>6710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2024-02-28T11:28:00Z</dcterms:created>
  <dc:creator>关俊雷</dc:creator>
  <cp:lastModifiedBy>admin</cp:lastModifiedBy>
  <cp:lastPrinted>2024-02-28T14:31:00Z</cp:lastPrinted>
  <dcterms:modified xsi:type="dcterms:W3CDTF">2024-03-19T14:57:48Z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92BC81D565244024BF626E5E94E35FC0_13</vt:lpwstr>
  </property>
</Properties>
</file>