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ascii="仿宋_GB2312" w:hAnsi="仿宋" w:eastAsia="仿宋_GB2312"/>
          <w:bCs/>
          <w:sz w:val="28"/>
          <w:szCs w:val="28"/>
        </w:rPr>
      </w:pPr>
    </w:p>
    <w:tbl>
      <w:tblPr>
        <w:tblStyle w:val="5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戏剧与影视学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5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14"/>
    <w:rsid w:val="00131114"/>
    <w:rsid w:val="00301B89"/>
    <w:rsid w:val="00E25D9A"/>
    <w:rsid w:val="00FC27FB"/>
    <w:rsid w:val="78DF7B1D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1889</Words>
  <Characters>10770</Characters>
  <Lines>89</Lines>
  <Paragraphs>25</Paragraphs>
  <TotalTime>0</TotalTime>
  <ScaleCrop>false</ScaleCrop>
  <LinksUpToDate>false</LinksUpToDate>
  <CharactersWithSpaces>12634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2023-04-10T11:57:11Z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