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2024年花垣县公开引进高层次急需紧缺人才政策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待遇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根据《花垣县“边城人才行动计划”（202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-202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年）》（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花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办发〔202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）文件精神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公开引进的高层次急需紧缺人才需签订5年服务合同,纳入事业单位编制管理，在5年服务期内并且年度考核合格，可享受以下政策。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（一）经济待遇。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正常执行所在单位同类人员工资待遇或合同约定报酬。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每年按照以下标准发放生活补贴：“双一流”大学（学科）建设高校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毕业生每年7000元；硕士研究生每年9000元；博士研究生、副高级职称专业技术人员每年12000元；正高级职称以上专业技术人员每年15000元。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服务期满并考核合格，按照以下标准发放一次性奖励：“双一流”大学（学科）建设高校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10万元；硕士研究生12万元；博士研究生、州外市级以上优秀中青年专家、享受州级政府津贴和具有副高级职称的专业技术人员15万元；省级优秀中青年专家、享受省级政府津贴和具有正高级职称的专业技术人员（含拥有处于国内领先水平技术成果的人员）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（二）住房保障。</w:t>
      </w:r>
      <w:r>
        <w:rPr>
          <w:rFonts w:hint="eastAsia" w:ascii="仿宋_GB2312" w:eastAsia="仿宋_GB2312"/>
          <w:color w:val="auto"/>
          <w:sz w:val="32"/>
          <w:szCs w:val="32"/>
        </w:rPr>
        <w:t>在规定的服务期内（含试用期），由用人单位根据需要，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免费</w:t>
      </w:r>
      <w:r>
        <w:rPr>
          <w:rFonts w:hint="eastAsia" w:ascii="仿宋_GB2312" w:eastAsia="仿宋_GB2312"/>
          <w:color w:val="auto"/>
          <w:sz w:val="32"/>
          <w:szCs w:val="32"/>
        </w:rPr>
        <w:t>提供过渡性住房。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（三）提拔晋升。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在县内机关事业单位工作的，在同等条件下可优先提拔使用；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从事专业技术工作的，在申报科研项目立项和职称评定等方面给与政策倾斜；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在县参与职称评审时可优先推荐。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（四）其他政策。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在花垣县工作期间享受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《花垣县“边城人才行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动计划”（2022-2026年）》（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花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办发〔202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文件相关政策补助和奖励。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根据《花垣县“边城人才行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动计划”（2022-2026年）》（花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办发〔202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）文件精神，湖南花垣十八洞发展集团有限公司（以下简称“集团公司”）</w:t>
      </w:r>
      <w:r>
        <w:rPr>
          <w:rFonts w:hint="eastAsia" w:ascii="仿宋_GB2312" w:eastAsia="仿宋_GB2312"/>
          <w:color w:val="auto"/>
          <w:sz w:val="32"/>
          <w:szCs w:val="32"/>
        </w:rPr>
        <w:t>公开引进的高层次急需紧缺人才需签订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年服务合同,在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年服务期内并且年度考核合格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仿宋_GB2312" w:eastAsia="仿宋_GB2312"/>
          <w:color w:val="auto"/>
          <w:sz w:val="32"/>
          <w:szCs w:val="32"/>
        </w:rPr>
        <w:t>，可享受以下政策。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（一）经济待遇。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正常执行所在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同类人员工资待遇或合同约定报酬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由县财政按以下标准发放一次性奖励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服务期满并考核合格，按照以下标准发放一次性奖励：“双一流”大学（学科）建设高校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10万元；硕士研究生12万元；博士研究生、州外市级以上优秀中青年专家、享受州级政府津贴和具有副高级职称的专业技术人员15万元；省级优秀中青年专家、享受省级政府津贴和具有正高级职称的专业技术人员（含拥有处于国内领先水平技术成果的人员）28万元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在合同期内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由县财政</w:t>
      </w:r>
      <w:r>
        <w:rPr>
          <w:rFonts w:hint="eastAsia" w:ascii="仿宋_GB2312" w:eastAsia="仿宋_GB2312"/>
          <w:color w:val="auto"/>
          <w:sz w:val="32"/>
          <w:szCs w:val="32"/>
        </w:rPr>
        <w:t>每年按照以下标准发放生活补贴：“双一流”大学（学科）建设高校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auto"/>
          <w:sz w:val="32"/>
          <w:szCs w:val="32"/>
        </w:rPr>
        <w:t>毕业生每年7000元；硕士研究生每年9000元；博士研究生、副高级职称专业技术人员每年12000元；正高级职称以上专业技术人员每年15000元。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（二）住房保障。</w:t>
      </w:r>
      <w:r>
        <w:rPr>
          <w:rFonts w:hint="eastAsia" w:ascii="仿宋_GB2312" w:eastAsia="仿宋_GB2312"/>
          <w:color w:val="auto"/>
          <w:sz w:val="32"/>
          <w:szCs w:val="32"/>
        </w:rPr>
        <w:t>在规定的服务期内（含试用期），由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</w:rPr>
        <w:t>根据需要，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免费</w:t>
      </w:r>
      <w:r>
        <w:rPr>
          <w:rFonts w:hint="eastAsia" w:ascii="仿宋_GB2312" w:eastAsia="仿宋_GB2312"/>
          <w:color w:val="auto"/>
          <w:sz w:val="32"/>
          <w:szCs w:val="32"/>
        </w:rPr>
        <w:t>提供过渡性住房。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（三）提拔晋升。</w:t>
      </w:r>
      <w:r>
        <w:rPr>
          <w:rFonts w:hint="eastAsia" w:ascii="仿宋_GB2312" w:eastAsia="仿宋_GB2312"/>
          <w:color w:val="auto"/>
          <w:sz w:val="32"/>
          <w:szCs w:val="32"/>
        </w:rPr>
        <w:t>在同等条件下可优先提拔使用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（四）其他政策。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集团公司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工作期间享受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《花垣县“边城人才行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动计划”（2022-2026年）》（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花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办发〔202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文件相关政策补助和奖励。</w:t>
      </w:r>
    </w:p>
    <w:p>
      <w:pPr>
        <w:keepNext w:val="0"/>
        <w:keepLines w:val="0"/>
        <w:pageBreakBefore w:val="0"/>
        <w:widowControl w:val="0"/>
        <w:tabs>
          <w:tab w:val="left" w:pos="3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tabs>
          <w:tab w:val="left" w:pos="3845"/>
        </w:tabs>
        <w:bidi w:val="0"/>
        <w:jc w:val="left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GIwNzZlNmRhMzE0OTdjNDYwZmM2ZjM1OTc2NWYifQ=="/>
  </w:docVars>
  <w:rsids>
    <w:rsidRoot w:val="00364F31"/>
    <w:rsid w:val="000B5CA7"/>
    <w:rsid w:val="002B7C9C"/>
    <w:rsid w:val="00317026"/>
    <w:rsid w:val="00364F31"/>
    <w:rsid w:val="00484FA7"/>
    <w:rsid w:val="004D25C6"/>
    <w:rsid w:val="00505EEE"/>
    <w:rsid w:val="00590D32"/>
    <w:rsid w:val="00675A84"/>
    <w:rsid w:val="00691428"/>
    <w:rsid w:val="006D0192"/>
    <w:rsid w:val="007E0018"/>
    <w:rsid w:val="008325AA"/>
    <w:rsid w:val="008A229F"/>
    <w:rsid w:val="0092006E"/>
    <w:rsid w:val="00A6785B"/>
    <w:rsid w:val="00AC5D04"/>
    <w:rsid w:val="00C215B8"/>
    <w:rsid w:val="00C412F5"/>
    <w:rsid w:val="00CC3530"/>
    <w:rsid w:val="00CE372C"/>
    <w:rsid w:val="00D92899"/>
    <w:rsid w:val="00E329E1"/>
    <w:rsid w:val="00E6130D"/>
    <w:rsid w:val="00E74B93"/>
    <w:rsid w:val="00F30F17"/>
    <w:rsid w:val="00F53A0B"/>
    <w:rsid w:val="00F80108"/>
    <w:rsid w:val="00F9763A"/>
    <w:rsid w:val="00FC7ED6"/>
    <w:rsid w:val="01FB0577"/>
    <w:rsid w:val="068943A3"/>
    <w:rsid w:val="086771D8"/>
    <w:rsid w:val="094822F4"/>
    <w:rsid w:val="09A45050"/>
    <w:rsid w:val="0BD318D2"/>
    <w:rsid w:val="0C126BE9"/>
    <w:rsid w:val="0F09691F"/>
    <w:rsid w:val="14883EEC"/>
    <w:rsid w:val="15265387"/>
    <w:rsid w:val="1534197E"/>
    <w:rsid w:val="156758B0"/>
    <w:rsid w:val="17180EB0"/>
    <w:rsid w:val="19C15D47"/>
    <w:rsid w:val="1E0068A1"/>
    <w:rsid w:val="218E68BA"/>
    <w:rsid w:val="2267311A"/>
    <w:rsid w:val="26C1270C"/>
    <w:rsid w:val="276C31F9"/>
    <w:rsid w:val="2A0239A1"/>
    <w:rsid w:val="2B3109E2"/>
    <w:rsid w:val="2D252288"/>
    <w:rsid w:val="2FF00613"/>
    <w:rsid w:val="300F506A"/>
    <w:rsid w:val="306A72A7"/>
    <w:rsid w:val="31091AB9"/>
    <w:rsid w:val="354951C1"/>
    <w:rsid w:val="39096A91"/>
    <w:rsid w:val="3C8A011C"/>
    <w:rsid w:val="44FE054C"/>
    <w:rsid w:val="46FA23B1"/>
    <w:rsid w:val="4AD14F9E"/>
    <w:rsid w:val="4AD51F23"/>
    <w:rsid w:val="4C667968"/>
    <w:rsid w:val="4E2B70BB"/>
    <w:rsid w:val="4EE5726A"/>
    <w:rsid w:val="51752B27"/>
    <w:rsid w:val="51E967F2"/>
    <w:rsid w:val="559D7AD9"/>
    <w:rsid w:val="58AB1524"/>
    <w:rsid w:val="620C5D12"/>
    <w:rsid w:val="651E2964"/>
    <w:rsid w:val="68594AF9"/>
    <w:rsid w:val="6AB029CA"/>
    <w:rsid w:val="6B113451"/>
    <w:rsid w:val="6ED325DC"/>
    <w:rsid w:val="70475B08"/>
    <w:rsid w:val="710D7763"/>
    <w:rsid w:val="759C6025"/>
    <w:rsid w:val="76C2746C"/>
    <w:rsid w:val="77071BC4"/>
    <w:rsid w:val="79254583"/>
    <w:rsid w:val="7C662200"/>
    <w:rsid w:val="7C9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655</Characters>
  <Lines>4</Lines>
  <Paragraphs>1</Paragraphs>
  <TotalTime>1</TotalTime>
  <ScaleCrop>false</ScaleCrop>
  <LinksUpToDate>false</LinksUpToDate>
  <CharactersWithSpaces>655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2023-04-18T06:48:00Z</dcterms:created>
  <dc:creator>Administrator</dc:creator>
  <cp:lastModifiedBy>青苗。</cp:lastModifiedBy>
  <cp:lastPrinted>2023-08-27T11:11:00Z</cp:lastPrinted>
  <dcterms:modified xsi:type="dcterms:W3CDTF">2024-03-08T11:58:33Z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3ED579B04B3C4C329B6ECEFD7FC38BD4_13</vt:lpwstr>
  </property>
</Properties>
</file>