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 xml:space="preserve">附件1: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2"/>
          <w:szCs w:val="32"/>
        </w:rPr>
      </w:pPr>
    </w:p>
    <w:tbl>
      <w:tblPr>
        <w:tblStyle w:val="3"/>
        <w:tblpPr w:leftFromText="180" w:rightFromText="180" w:vertAnchor="text" w:horzAnchor="page" w:tblpX="1620" w:tblpY="1128"/>
        <w:tblOverlap w:val="never"/>
        <w:tblW w:w="89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252"/>
        <w:gridCol w:w="1577"/>
        <w:gridCol w:w="1090"/>
        <w:gridCol w:w="1175"/>
        <w:gridCol w:w="21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（50人）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联系人及电话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崇阳县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第二高级中学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师范类对口专业</w:t>
            </w: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黄菲15391670297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座机：0715-3376345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崇阳县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第二高级中学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师范类对口专业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崇阳县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第二高级中学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师范类对口专业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崇阳县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第二高级中学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师范类对口专业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崇阳县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第二高级中学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师范类对口专业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崇阳县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第二高级中学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师范类对口专业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崇阳县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第二高级中学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师范类对口专业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崇阳县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第二高级中学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师范类对口专业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崇阳县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第二高级中学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师范类对口专业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  <w:instrText xml:space="preserve"> HYPERLINK "http://rsj.chongyang.gov.cn/upload/202004/20200428111141_5437.xls" \t "_blank"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  <w:t>年崇阳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val="en-US" w:eastAsia="zh-CN"/>
        </w:rPr>
        <w:t>县校园招聘高中教师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  <w:t>岗位表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eastAsia="仿宋_GB231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jODM2YzEzMzdkNzZiZmQ3MDdmMDY1N2UzYzQxZjcifQ=="/>
  </w:docVars>
  <w:rsids>
    <w:rsidRoot w:val="6F026CD6"/>
    <w:rsid w:val="1ACA76B3"/>
    <w:rsid w:val="1AF62CFE"/>
    <w:rsid w:val="2D0F40A5"/>
    <w:rsid w:val="3FB52E94"/>
    <w:rsid w:val="4C27493A"/>
    <w:rsid w:val="616C7D87"/>
    <w:rsid w:val="6F026CD6"/>
    <w:rsid w:val="76D97C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14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70" w:lineRule="exact"/>
      <w:outlineLvl w:val="9"/>
    </w:pPr>
    <w:rPr>
      <w:rFonts w:eastAsia="方正小标宋简体"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2024-03-21T01:23:00Z</dcterms:created>
  <dc:creator>Charles1387196178</dc:creator>
  <cp:lastModifiedBy>Charles1387196178</cp:lastModifiedBy>
  <dcterms:modified xsi:type="dcterms:W3CDTF">2024-03-21T08:16:41Z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F889C726762247CCB576050CA131B717_11</vt:lpwstr>
  </property>
</Properties>
</file>