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576" w:lineRule="exact"/>
        <w:jc w:val="center"/>
        <w:rPr>
          <w:rFonts w:hint="eastAsia" w:ascii="方正小标宋简体" w:eastAsia="方正小标宋简体"/>
          <w:spacing w:val="6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6"/>
          <w:sz w:val="44"/>
          <w:szCs w:val="44"/>
        </w:rPr>
        <w:t>公开招聘单位基本情况</w:t>
      </w:r>
      <w:r>
        <w:rPr>
          <w:rFonts w:hint="eastAsia" w:ascii="方正小标宋简体" w:eastAsia="方正小标宋简体"/>
          <w:spacing w:val="6"/>
          <w:sz w:val="44"/>
          <w:szCs w:val="44"/>
          <w:lang w:eastAsia="zh-CN"/>
        </w:rPr>
        <w:t>表</w:t>
      </w:r>
    </w:p>
    <w:p>
      <w:pPr>
        <w:spacing w:line="576" w:lineRule="exact"/>
        <w:rPr>
          <w:rFonts w:ascii="仿宋_GB2312" w:eastAsia="仿宋_GB2312"/>
          <w:sz w:val="24"/>
        </w:rPr>
      </w:pPr>
    </w:p>
    <w:tbl>
      <w:tblPr>
        <w:tblStyle w:val="4"/>
        <w:tblW w:w="5113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2"/>
        <w:gridCol w:w="2006"/>
        <w:gridCol w:w="2127"/>
        <w:gridCol w:w="1606"/>
        <w:gridCol w:w="2641"/>
        <w:gridCol w:w="4545"/>
        <w:gridCol w:w="74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  <w:tblHeader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主管部门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招　聘　单　位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经费形式</w:t>
            </w:r>
          </w:p>
        </w:tc>
        <w:tc>
          <w:tcPr>
            <w:tcW w:w="2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　位　地　址</w:t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主要职能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市场监督管理局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质监事务中心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广元市利州区雪峰街道办事处雪峰村三组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按照有关法律法规，向消费者提供消费信息和咨询服务；参与有关行政部门对商品和服务的监督、检查； 就有关消费者合法权益的问题，向有关行政部门反映、查询，提出建议；受理消费者的投诉，并对投诉事项进行调查、调解；投诉事项涉及商品和服务质量问题的，可以提请鉴定部门鉴定；就损害消费者合法权益的行为，支持受损害的消费者提起诉讼；对损害消费者合法权益的行为，通过大众传播媒介予以揭露、批评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区人民法院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司法调解协调中心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广元市利州区东坝街道利州东路二段1070号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坚持“调解优先、调判结合”的原则，做好“大调解”体系的宣传工作，努力劝导、引导当事人选择调解途径解决纠纷；对起诉前未经过人民调解、行政调解的一审案件，积极引导当事人到人民调解组织或相关行政机关进行调解；坚持“自愿、合法、便民”原则，对纳入立案调解的案件，直接组织双方当事人进行调解，或者邀请人大代表、政协委员、专家学者或其他调解志愿者协助调解；根据案情需要，委托人民调解组织、相关行政机关进行调解，并对达成的调解协议进行审查确认；对当事人自行和解或者经人民调解、行政调解达成协议，当事人申请人民法院确认协议效力的案件，依法进行审查确认；协调法院各部门调解工作，整合调解资源，建立调解网络；建立法院特邀调解员、调解志愿者网络库，并进行动态管理，承担特邀调解员、调解志愿者的日常联络、业务指导；加强与省“大调解”网络的联系，建立与人民调解、行政调解的衔接机制，协调处理立案调解与人民调解、行政调解之间的关系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</w:t>
            </w:r>
          </w:p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环境卫生事务中心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</w:t>
            </w:r>
          </w:p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1"/>
                <w:sz w:val="20"/>
                <w:szCs w:val="20"/>
              </w:rPr>
              <w:t>嘉陵街道环境卫生管理所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广元市利州区嘉陵街道办事处下河街121号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负责城市环境卫生管理工作，依法对城市环境卫生实施监督管理。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</w:t>
            </w:r>
          </w:p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环境卫生事务中心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</w:t>
            </w:r>
          </w:p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1"/>
                <w:sz w:val="20"/>
                <w:szCs w:val="20"/>
              </w:rPr>
              <w:t>南河街道环境卫生管理所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广元市利州区南河成都路</w:t>
            </w:r>
          </w:p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27号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负责城市环境卫生管理工作，依法对城市环境卫生实施监督管理。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</w:t>
            </w:r>
          </w:p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环境卫生事务中心</w:t>
            </w:r>
          </w:p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</w:t>
            </w:r>
          </w:p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公共环卫服务所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广元市利州区南河武汉路</w:t>
            </w:r>
          </w:p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118号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负责辖区内的垃圾清运及主干道的冲洒水和降温防尘工作；负责中转站的管理及机械设备、设施的日常维修和大修；负责各种环卫车辆的日常维修和保养；负责车辆、中转站的安全生产；负责辖区公厕卫生管理、辖区公厕设备、设施的维护、维修和公厕改造、新建工作；制定和完善各项管理制度，妥善管理好人、财、物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</w:t>
            </w:r>
          </w:p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宝轮镇人民政府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</w:t>
            </w:r>
          </w:p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3"/>
                <w:sz w:val="20"/>
                <w:szCs w:val="20"/>
              </w:rPr>
              <w:t>宝轮镇人民政府社会治理中心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广元市利州区宝轮镇澳援大道512号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5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负责社会治安综合治理、矛盾纠纷调解、信访接待等相关事务工作；负责退役军人服务管理、权益保障、信息采集、教育培训、就业创业服务等相关事务工作；负责乡村基础设施建设、管理、维护；负责城乡交通运输相关事务；负责教育、科技、思想教育宣传、文化旅游体育、广播电视、文物和非物质文化遗产保护等服务工作；负责乡村文化旅游与相关产业融合发是等服务工作；完成镇党委、镇人民政府交办的其他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42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宝轮镇人民政府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3"/>
                <w:sz w:val="20"/>
                <w:szCs w:val="20"/>
              </w:rPr>
              <w:t>宝轮镇人民政府便民服务中心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广元市利州区宝轮镇澳援大道512号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负责推进“互联网＋”政务服务；负责权限内行政审批相关工作，承接落实上级赋权的行政审批事项，动态调整行政审批目录，优化行政审批办理流程，管理使用行政审批专用章；负责有关行政许可证等审批结果的发放工作；负责落实各项便民服务措施，办理各类便民服务事项；负责便民服务点的管理指导；负责社会事业发展、经济建设等相关事务工作；负责人力社保、民政、卫生健康、医疗保障等各类社会事务服务工作；负责农民工输出、培训、维权、回引以及返乡创业服务等工作；完成镇党委、镇人民政府交办的其他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3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大石镇人民政府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8"/>
                <w:sz w:val="20"/>
                <w:szCs w:val="20"/>
              </w:rPr>
              <w:t>大石镇乡村建设和文化服务中心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广元市利州区大石镇稻香街153号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负责乡村基础设施建设、管理、维护，农村环境综合整治；负责教育、科技、思想教育宣传、文化旅游体育、广播电视、文物和非物质文化遗产保护等服务工作；负责乡村文化旅游与相关产业融合发展等服务工作；负责辖区重点项目建设服务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2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广元市利州区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卫生健康局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广元市利州区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河西街道社区服务中心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广元市利州区利州西路二段52段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承担辖区居民的基本医疗、基本公共卫生、健康管理、计划生育等工作。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广元市利州区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卫生健康局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广元市利州区河西街道天</w:t>
            </w:r>
            <w:r>
              <w:rPr>
                <w:rFonts w:hint="eastAsia" w:ascii="方正仿宋_GBK" w:hAnsi="Times New Roman" w:eastAsia="方正仿宋_GBK" w:cs="Times New Roman"/>
                <w:sz w:val="20"/>
                <w:szCs w:val="20"/>
              </w:rPr>
              <w:t>曌</w:t>
            </w: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社区卫生服务中心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广元市利州区河西街道杨家岩社区翠林路1号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承担辖区居民的基本医疗、基本公共卫生、健康管理、计划生育等工作。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万达实验学校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广元市利州区文达路2号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从事小学、初中教育教学等工作。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四川省广元市宝轮中学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广元市利州区宝轮镇紫兰社区三江大道东路175号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从事初中、高中教育教学等工作。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东城实验初级中学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广元市利州区东坝街道陈家壕社区利州东路二段160号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从事初中教育教学等工作。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嘉陵第一初级中学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广元市利州区政府街53号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从事初中教育教学等工作。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兴安初级中学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广元市利州区兴安路376号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从事初中教育教学等工作。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广元市利州区南鹰小学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广元市利州区郑州路386号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从事小学教育教学等工作。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莲花初级中学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广元市利州区东坝莲花村3组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从事小学、初中教育教学等工作。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广元市利州区南街小学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广元市利州区嘉学巷20号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从事小学教育教学等工作。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广元市利州区北街小学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广元市利州区北街238号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从事小学教育教学等工作。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东城实验小学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广元市利州区苴国路433号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从事小学教育教学等工作。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广元市利州区雪峰小学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广元市利州区雪峰街道九华社区七组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从事小学教育教学等工作。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广元市实验小学校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广元市利州区东坝街道滨河路北段171号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从事小学教育教学等工作。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四川省广元市上西中学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广元市利州区上西街道橄榄园社区女皇北路33号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从事初中教育教学等工作。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24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北街幼儿园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广元市利州区嘉陵街道政府街132号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从事学前教育教学等工作。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25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广元市利州区教育局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广元市树人幼儿园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全额预算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广元市利州区河西街道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东风坪社区001号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从事学前教育教学等工作。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2C563A5A"/>
    <w:rsid w:val="16711079"/>
    <w:rsid w:val="2C56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2024-03-22T01:32:00Z</dcterms:created>
  <dc:creator>Café.</dc:creator>
  <cp:lastModifiedBy>Café.</cp:lastModifiedBy>
  <dcterms:modified xsi:type="dcterms:W3CDTF">2024-03-22T08:55:29Z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570DFC0F078D4B84990DF76EAC667B99_11</vt:lpwstr>
  </property>
</Properties>
</file>