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附件</w:t>
      </w:r>
      <w:r>
        <w:rPr>
          <w:rFonts w:ascii="黑体" w:eastAsia="黑体"/>
          <w:color w:val="000000" w:themeColor="text1"/>
          <w:sz w:val="28"/>
          <w:szCs w:val="28"/>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政策性加分相关规定</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按照省委组织部、省人事厅等九部门《关于进一步完善“三支一扶”计划志愿者有关政策的通知》（川人发〔</w:t>
      </w:r>
      <w:r>
        <w:rPr>
          <w:rFonts w:ascii="仿宋_GB2312" w:eastAsia="仿宋_GB2312"/>
          <w:color w:val="000000" w:themeColor="text1"/>
          <w:sz w:val="32"/>
          <w:szCs w:val="32"/>
          <w14:textFill>
            <w14:solidFill>
              <w14:schemeClr w14:val="tx1"/>
            </w14:solidFill>
          </w14:textFill>
        </w:rPr>
        <w:t>2007</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号）和省委组织部、省民政厅、省人事厅等五部门《关于实施“社工人才百人计划”的通知》（川组通〔</w:t>
      </w:r>
      <w:r>
        <w:rPr>
          <w:rFonts w:ascii="仿宋_GB2312" w:eastAsia="仿宋_GB2312"/>
          <w:color w:val="000000" w:themeColor="text1"/>
          <w:sz w:val="32"/>
          <w:szCs w:val="32"/>
          <w14:textFill>
            <w14:solidFill>
              <w14:schemeClr w14:val="tx1"/>
            </w14:solidFill>
          </w14:textFill>
        </w:rPr>
        <w:t>2007</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37</w:t>
      </w:r>
      <w:r>
        <w:rPr>
          <w:rFonts w:hint="eastAsia" w:ascii="仿宋_GB2312" w:eastAsia="仿宋_GB2312"/>
          <w:color w:val="000000" w:themeColor="text1"/>
          <w:sz w:val="32"/>
          <w:szCs w:val="32"/>
          <w14:textFill>
            <w14:solidFill>
              <w14:schemeClr w14:val="tx1"/>
            </w14:solidFill>
          </w14:textFill>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周年，可享受笔试总成绩加</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分、最高不超过</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分的政策性加分</w:t>
      </w:r>
      <w:r>
        <w:rPr>
          <w:rFonts w:hint="eastAsia" w:ascii="仿宋_GB2312" w:eastAsia="仿宋_GB2312"/>
          <w:color w:val="000000" w:themeColor="text1"/>
          <w:sz w:val="32"/>
          <w:szCs w:val="32"/>
          <w:lang w:eastAsia="zh-CN"/>
          <w14:textFill>
            <w14:solidFill>
              <w14:schemeClr w14:val="tx1"/>
            </w14:solidFill>
          </w14:textFill>
        </w:rPr>
        <w:t>，如已享受过</w:t>
      </w:r>
      <w:r>
        <w:rPr>
          <w:rFonts w:hint="eastAsia" w:ascii="仿宋_GB2312" w:eastAsia="仿宋_GB2312"/>
          <w:color w:val="000000" w:themeColor="text1"/>
          <w:sz w:val="32"/>
          <w:szCs w:val="32"/>
          <w14:textFill>
            <w14:solidFill>
              <w14:schemeClr w14:val="tx1"/>
            </w14:solidFill>
          </w14:textFill>
        </w:rPr>
        <w:t>；其中，“大学生志愿服务西部计划”人员，服务满2年才能享受加分政策。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按照省委组织部、省人力资源和社会保障厅《关于大学生村（社区）干部报考公务员和事业单位工作人员享受加分政策有关问题的通知》（川组通〔</w:t>
      </w:r>
      <w:r>
        <w:rPr>
          <w:rFonts w:ascii="仿宋_GB2312" w:eastAsia="仿宋_GB2312"/>
          <w:color w:val="000000" w:themeColor="text1"/>
          <w:sz w:val="32"/>
          <w:szCs w:val="32"/>
          <w14:textFill>
            <w14:solidFill>
              <w14:schemeClr w14:val="tx1"/>
            </w14:solidFill>
          </w14:textFill>
        </w:rPr>
        <w:t>2010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号）等文件精神，选聘到村（社区）任职期满（两年及以上）且年度考核合格（或优秀）的大学生干部，报考事业单位工作人员的，每工作满</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周年，笔试总成绩加</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分，被县以上组织人社部门评为优秀的（评为优秀指的是表彰优秀，不含年度考核优秀，请在报名时提供表彰文件复印件并加盖组织人社部门公章）另加</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分，加分可按工作年数和获奖次数累积计算。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按照省委组织部、省人力资源和社会保障厅《关于退役大学生士兵报考事业单位享受基层服务项目服务期满大学生同等待遇问题的通知》（川人社办发〔</w:t>
      </w:r>
      <w:r>
        <w:rPr>
          <w:rFonts w:ascii="仿宋_GB2312" w:eastAsia="仿宋_GB2312"/>
          <w:color w:val="000000" w:themeColor="text1"/>
          <w:sz w:val="32"/>
          <w:szCs w:val="32"/>
          <w14:textFill>
            <w14:solidFill>
              <w14:schemeClr w14:val="tx1"/>
            </w14:solidFill>
          </w14:textFill>
        </w:rPr>
        <w:t>2012</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406</w:t>
      </w:r>
      <w:r>
        <w:rPr>
          <w:rFonts w:hint="eastAsia" w:ascii="仿宋_GB2312" w:eastAsia="仿宋_GB2312"/>
          <w:color w:val="000000" w:themeColor="text1"/>
          <w:sz w:val="32"/>
          <w:szCs w:val="32"/>
          <w14:textFill>
            <w14:solidFill>
              <w14:schemeClr w14:val="tx1"/>
            </w14:solidFill>
          </w14:textFill>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w:t>
      </w:r>
      <w:r>
        <w:rPr>
          <w:rFonts w:hint="eastAsia" w:ascii="仿宋_GB2312" w:eastAsia="仿宋_GB2312"/>
          <w:color w:val="000000" w:themeColor="text1"/>
          <w:sz w:val="32"/>
          <w:szCs w:val="32"/>
          <w:lang w:eastAsia="zh-CN"/>
          <w14:textFill>
            <w14:solidFill>
              <w14:schemeClr w14:val="tx1"/>
            </w14:solidFill>
          </w14:textFill>
        </w:rPr>
        <w:t>区</w:t>
      </w:r>
      <w:r>
        <w:rPr>
          <w:rFonts w:hint="eastAsia" w:ascii="仿宋_GB2312" w:eastAsia="仿宋_GB2312"/>
          <w:color w:val="000000" w:themeColor="text1"/>
          <w:sz w:val="32"/>
          <w:szCs w:val="32"/>
          <w14:textFill>
            <w14:solidFill>
              <w14:schemeClr w14:val="tx1"/>
            </w14:solidFill>
          </w14:textFill>
        </w:rPr>
        <w:t>事业单位时，在公共科目笔试与专业知识笔试按比例折合后、与面试成绩折合前的笔试总成绩中加</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分。在此基础上，被部队团级（含）以上机关评为优秀士兵或荣立三等功奖励的，另加</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分；荣立二等功及以上奖励的另加</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分。上述加分项目可累积计算，但最高不超过</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分。在服现役期间受过处分的人员，以及具有两年以上服现役经历退出现役复学、报考时尚未毕业的普通高等教育在校生，不享受上述加分政策。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同时符合多项加分规定的，按就高但不累加的原则加分。已按规定享受基层服务项目政策性加分考入机关事业单位的人员再次参加招考的，不再享受同项目加分政策。根据我省统一要求，报考我省事业单位时为在编的公务员、事业单位人员和工勤人员（包括曾经享受各类优惠政策进入机关事业单位，现不属于在编的公务员、事业单位人员和工勤人员）不能享受“三支一扶”“西部志愿者”“退役大学生士兵”等基层服务项目人员加分政策。</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pP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申请加分的报考人员，应将服务所在地县以上有关部门出具的有效证明、考核材料和服务证书原件交</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广元市利州区人事考试中心</w:t>
      </w:r>
      <w:r>
        <w:rPr>
          <w:rFonts w:hint="eastAsia" w:ascii="仿宋_GB2312" w:eastAsia="仿宋_GB2312"/>
          <w:color w:val="000000" w:themeColor="text1"/>
          <w:sz w:val="32"/>
          <w:szCs w:val="32"/>
          <w14:textFill>
            <w14:solidFill>
              <w14:schemeClr w14:val="tx1"/>
            </w14:solidFill>
          </w14:textFill>
        </w:rPr>
        <w:t>审查。参加上述服务项目仍在相应岗位服务的人员，本次计算政策性加分，服务时间计算至提交</w:t>
      </w:r>
      <w:bookmarkStart w:id="0" w:name="_GoBack"/>
      <w:bookmarkEnd w:id="0"/>
      <w:r>
        <w:rPr>
          <w:rFonts w:hint="eastAsia" w:ascii="仿宋_GB2312" w:eastAsia="仿宋_GB2312"/>
          <w:color w:val="000000" w:themeColor="text1"/>
          <w:sz w:val="32"/>
          <w:szCs w:val="32"/>
          <w14:textFill>
            <w14:solidFill>
              <w14:schemeClr w14:val="tx1"/>
            </w14:solidFill>
          </w14:textFill>
        </w:rPr>
        <w:t>加分材料截止日。材料不齐备或逾期未提交材料的，不予受理，责任由报考者自负。经审查符合条件的按规定加分，相关材料的复印件审查部门留存。</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TIwMmUzZDllMTdkZjU4ZTVhYzY5OTkxM2EzZTgifQ=="/>
  </w:docVars>
  <w:rsids>
    <w:rsidRoot w:val="76DC0240"/>
    <w:rsid w:val="27337C09"/>
    <w:rsid w:val="76DC0240"/>
    <w:rsid w:val="77703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2023-09-26T12:27:00Z</dcterms:created>
  <dc:creator>Café.</dc:creator>
  <cp:lastModifiedBy>Café.</cp:lastModifiedBy>
  <dcterms:modified xsi:type="dcterms:W3CDTF">2024-03-22T10:33:03Z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D629993B460B4387BC45514514B7191F_13</vt:lpwstr>
  </property>
</Properties>
</file>