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rPr>
        <w:t>附件</w:t>
      </w:r>
      <w:r>
        <w:rPr>
          <w:rFonts w:hint="eastAsia" w:ascii="Times New Roman" w:hAnsi="Times New Roman" w:eastAsia="方正黑体_GBK" w:cs="Times New Roman"/>
          <w:sz w:val="33"/>
          <w:szCs w:val="33"/>
          <w:lang w:val="en-US" w:eastAsia="zh-CN"/>
        </w:rPr>
        <w:t>4</w:t>
      </w:r>
    </w:p>
    <w:p>
      <w:pPr>
        <w:pStyle w:val="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方正小标宋_GBK" w:cs="方正小标宋_GBK"/>
          <w:color w:val="000000"/>
          <w:spacing w:val="0"/>
          <w:sz w:val="36"/>
          <w:szCs w:val="36"/>
          <w:u w:val="none"/>
          <w:lang w:val="en-US" w:eastAsia="zh-CN"/>
        </w:rPr>
      </w:pPr>
      <w:bookmarkStart w:id="0" w:name="_GoBack"/>
      <w:r>
        <w:rPr>
          <w:rFonts w:hint="eastAsia" w:ascii="Times New Roman" w:hAnsi="Times New Roman" w:eastAsia="方正小标宋_GBK" w:cs="方正小标宋_GBK"/>
          <w:color w:val="000000"/>
          <w:spacing w:val="0"/>
          <w:sz w:val="36"/>
          <w:szCs w:val="36"/>
          <w:u w:val="none"/>
          <w:lang w:val="en-US" w:eastAsia="zh-CN"/>
        </w:rPr>
        <w:t>202</w:t>
      </w:r>
      <w:r>
        <w:rPr>
          <w:rFonts w:hint="eastAsia" w:eastAsia="方正小标宋_GBK" w:cs="方正小标宋_GBK"/>
          <w:color w:val="000000"/>
          <w:spacing w:val="0"/>
          <w:sz w:val="36"/>
          <w:szCs w:val="36"/>
          <w:u w:val="none"/>
          <w:lang w:val="en-US" w:eastAsia="zh-CN"/>
        </w:rPr>
        <w:t>4</w:t>
      </w:r>
      <w:r>
        <w:rPr>
          <w:rFonts w:hint="eastAsia" w:ascii="Times New Roman" w:hAnsi="Times New Roman" w:eastAsia="方正小标宋_GBK" w:cs="方正小标宋_GBK"/>
          <w:color w:val="000000"/>
          <w:spacing w:val="0"/>
          <w:sz w:val="36"/>
          <w:szCs w:val="36"/>
          <w:u w:val="none"/>
          <w:lang w:val="en-US" w:eastAsia="zh-CN"/>
        </w:rPr>
        <w:t>年面向岳池县优秀在职警务辅助人员公开考试招聘事业单位工作人员退役大学生士兵加分证明材料</w:t>
      </w:r>
    </w:p>
    <w:bookmarkEnd w:id="0"/>
    <w:p>
      <w:pPr>
        <w:spacing w:line="596" w:lineRule="exact"/>
        <w:ind w:firstLine="600" w:firstLineChars="200"/>
        <w:rPr>
          <w:rFonts w:eastAsia="黑体"/>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6" w:lineRule="exact"/>
        <w:ind w:firstLine="560" w:firstLineChars="200"/>
        <w:textAlignment w:val="auto"/>
        <w:outlineLvl w:val="9"/>
        <w:rPr>
          <w:rFonts w:hint="eastAsia"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 xml:space="preserve">姓名:            性别:        身份证号:                         </w:t>
      </w:r>
    </w:p>
    <w:p>
      <w:pPr>
        <w:keepNext w:val="0"/>
        <w:keepLines w:val="0"/>
        <w:pageBreakBefore w:val="0"/>
        <w:widowControl w:val="0"/>
        <w:kinsoku/>
        <w:wordWrap/>
        <w:overflowPunct/>
        <w:topLinePunct w:val="0"/>
        <w:autoSpaceDE/>
        <w:autoSpaceDN/>
        <w:bidi w:val="0"/>
        <w:adjustRightInd/>
        <w:snapToGrid/>
        <w:spacing w:line="596" w:lineRule="exact"/>
        <w:textAlignment w:val="auto"/>
        <w:outlineLvl w:val="9"/>
        <w:rPr>
          <w:rFonts w:hint="eastAsia"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 xml:space="preserve">报考单位及岗位名称:                      </w:t>
      </w: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28"/>
          <w:szCs w:val="28"/>
          <w14:textFill>
            <w14:solidFill>
              <w14:schemeClr w14:val="tx1"/>
            </w14:solidFill>
          </w14:textFill>
        </w:rPr>
        <w:t xml:space="preserve">  岗位</w:t>
      </w: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编</w:t>
      </w:r>
      <w:r>
        <w:rPr>
          <w:rFonts w:hint="eastAsia" w:ascii="方正黑体_GBK" w:hAnsi="方正黑体_GBK" w:eastAsia="方正黑体_GBK" w:cs="方正黑体_GBK"/>
          <w:color w:val="000000" w:themeColor="text1"/>
          <w:sz w:val="28"/>
          <w:szCs w:val="28"/>
          <w14:textFill>
            <w14:solidFill>
              <w14:schemeClr w14:val="tx1"/>
            </w14:solidFill>
          </w14:textFill>
        </w:rPr>
        <w:t>码：</w:t>
      </w:r>
    </w:p>
    <w:tbl>
      <w:tblPr>
        <w:tblStyle w:val="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0"/>
        <w:gridCol w:w="4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854" w:type="dxa"/>
            <w:gridSpan w:val="2"/>
            <w:tcBorders>
              <w:top w:val="single" w:color="auto" w:sz="4" w:space="0"/>
              <w:left w:val="single" w:color="auto" w:sz="4" w:space="0"/>
              <w:bottom w:val="single" w:color="auto" w:sz="4" w:space="0"/>
              <w:right w:val="single" w:color="auto" w:sz="4" w:space="0"/>
            </w:tcBorders>
          </w:tcPr>
          <w:p>
            <w:pPr>
              <w:spacing w:line="596"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入伍时间</w:t>
            </w:r>
          </w:p>
        </w:tc>
        <w:tc>
          <w:tcPr>
            <w:tcW w:w="47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xxxx年xx月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退出现役时间</w:t>
            </w:r>
          </w:p>
        </w:tc>
        <w:tc>
          <w:tcPr>
            <w:tcW w:w="4774" w:type="dxa"/>
            <w:tcBorders>
              <w:top w:val="single" w:color="auto" w:sz="4" w:space="0"/>
              <w:left w:val="single" w:color="auto" w:sz="4" w:space="0"/>
              <w:bottom w:val="single" w:color="auto" w:sz="4" w:space="0"/>
              <w:right w:val="single" w:color="auto" w:sz="4" w:space="0"/>
            </w:tcBorders>
          </w:tcPr>
          <w:p>
            <w:pPr>
              <w:spacing w:line="596" w:lineRule="exact"/>
              <w:jc w:val="center"/>
              <w:rPr>
                <w:rFonts w:hint="eastAsia" w:ascii="Times New Roman" w:hAnsi="Times New Roman" w:eastAsia="方正黑体_GBK" w:cs="方正黑体_GBK"/>
                <w:color w:val="000000" w:themeColor="text1"/>
                <w:sz w:val="28"/>
                <w:szCs w:val="28"/>
                <w14:textFill>
                  <w14:solidFill>
                    <w14:schemeClr w14:val="tx1"/>
                  </w14:solidFill>
                </w14:textFill>
              </w:rPr>
            </w:pP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xxxx年xx月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普通高等教育</w:t>
            </w: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入学</w:t>
            </w: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时间</w:t>
            </w:r>
          </w:p>
        </w:tc>
        <w:tc>
          <w:tcPr>
            <w:tcW w:w="4774" w:type="dxa"/>
            <w:tcBorders>
              <w:top w:val="single" w:color="auto" w:sz="4" w:space="0"/>
              <w:left w:val="single" w:color="auto" w:sz="4" w:space="0"/>
              <w:bottom w:val="single" w:color="auto" w:sz="4" w:space="0"/>
              <w:right w:val="single" w:color="auto" w:sz="4" w:space="0"/>
            </w:tcBorders>
          </w:tcPr>
          <w:p>
            <w:pPr>
              <w:spacing w:line="596" w:lineRule="exact"/>
              <w:jc w:val="center"/>
              <w:rPr>
                <w:rFonts w:hint="eastAsia" w:ascii="Times New Roman" w:hAnsi="Times New Roman" w:eastAsia="方正黑体_GBK" w:cs="方正黑体_GBK"/>
                <w:color w:val="000000" w:themeColor="text1"/>
                <w:sz w:val="28"/>
                <w:szCs w:val="28"/>
                <w14:textFill>
                  <w14:solidFill>
                    <w14:schemeClr w14:val="tx1"/>
                  </w14:solidFill>
                </w14:textFill>
              </w:rPr>
            </w:pP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xxxx年xx月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普通高等教育毕业证取得时间</w:t>
            </w:r>
          </w:p>
        </w:tc>
        <w:tc>
          <w:tcPr>
            <w:tcW w:w="4774" w:type="dxa"/>
            <w:tcBorders>
              <w:top w:val="single" w:color="auto" w:sz="4" w:space="0"/>
              <w:left w:val="single" w:color="auto" w:sz="4" w:space="0"/>
              <w:bottom w:val="single" w:color="auto" w:sz="4" w:space="0"/>
              <w:right w:val="single" w:color="auto" w:sz="4" w:space="0"/>
            </w:tcBorders>
            <w:vAlign w:val="top"/>
          </w:tcPr>
          <w:p>
            <w:pPr>
              <w:spacing w:line="596" w:lineRule="exact"/>
              <w:jc w:val="cente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xxxx年xx月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9854" w:type="dxa"/>
            <w:gridSpan w:val="2"/>
            <w:tcBorders>
              <w:top w:val="single" w:color="auto" w:sz="4" w:space="0"/>
              <w:left w:val="single" w:color="auto" w:sz="4" w:space="0"/>
              <w:right w:val="single" w:color="auto" w:sz="4" w:space="0"/>
            </w:tcBorders>
          </w:tcPr>
          <w:p>
            <w:pPr>
              <w:spacing w:line="400" w:lineRule="exact"/>
              <w:jc w:val="both"/>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退役军人事务部门审核意见：</w:t>
            </w:r>
          </w:p>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p>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p>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经审核，属实。</w:t>
            </w:r>
          </w:p>
          <w:p>
            <w:pPr>
              <w:spacing w:line="400" w:lineRule="exact"/>
              <w:jc w:val="both"/>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p>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 xml:space="preserve">              </w:t>
            </w: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经办人：</w:t>
            </w:r>
          </w:p>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p>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p>
          <w:p>
            <w:pPr>
              <w:spacing w:line="400" w:lineRule="exact"/>
              <w:jc w:val="center"/>
              <w:rPr>
                <w:rFonts w:hint="eastAsia" w:ascii="Times New Roman" w:hAnsi="Times New Roman" w:eastAsia="方正黑体_GBK" w:cs="方正黑体_GBK"/>
                <w:color w:val="000000" w:themeColor="text1"/>
                <w:sz w:val="28"/>
                <w:szCs w:val="28"/>
                <w:lang w:eastAsia="zh-CN"/>
                <w14:textFill>
                  <w14:solidFill>
                    <w14:schemeClr w14:val="tx1"/>
                  </w14:solidFill>
                </w14:textFill>
              </w:rPr>
            </w:pP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 xml:space="preserve">                </w:t>
            </w: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年   月   日</w:t>
            </w:r>
          </w:p>
          <w:p>
            <w:pPr>
              <w:spacing w:line="400" w:lineRule="exact"/>
              <w:jc w:val="center"/>
              <w:rPr>
                <w:rFonts w:hint="eastAsia" w:ascii="Times New Roman" w:hAnsi="Times New Roman" w:eastAsia="方正黑体_GBK" w:cs="方正黑体_GBK"/>
                <w:color w:val="000000" w:themeColor="text1"/>
                <w:sz w:val="28"/>
                <w:szCs w:val="28"/>
                <w14:textFill>
                  <w14:solidFill>
                    <w14:schemeClr w14:val="tx1"/>
                  </w14:solidFill>
                </w14:textFill>
              </w:rPr>
            </w:pPr>
            <w:r>
              <w:rPr>
                <w:rFonts w:hint="eastAsia" w:ascii="Times New Roman" w:hAnsi="Times New Roman" w:eastAsia="方正黑体_GBK" w:cs="方正黑体_GBK"/>
                <w:color w:val="000000" w:themeColor="text1"/>
                <w:sz w:val="28"/>
                <w:szCs w:val="28"/>
                <w:lang w:val="en-US" w:eastAsia="zh-CN"/>
                <w14:textFill>
                  <w14:solidFill>
                    <w14:schemeClr w14:val="tx1"/>
                  </w14:solidFill>
                </w14:textFill>
              </w:rPr>
              <w:t xml:space="preserve">              </w:t>
            </w:r>
            <w:r>
              <w:rPr>
                <w:rFonts w:hint="eastAsia" w:ascii="Times New Roman" w:hAnsi="Times New Roman" w:eastAsia="方正黑体_GBK" w:cs="方正黑体_GBK"/>
                <w:color w:val="000000" w:themeColor="text1"/>
                <w:sz w:val="28"/>
                <w:szCs w:val="28"/>
                <w:lang w:eastAsia="zh-CN"/>
                <w14:textFill>
                  <w14:solidFill>
                    <w14:schemeClr w14:val="tx1"/>
                  </w14:solidFill>
                </w14:textFill>
              </w:rPr>
              <w:t>（盖章）</w:t>
            </w:r>
          </w:p>
        </w:tc>
      </w:tr>
    </w:tbl>
    <w:p>
      <w:pPr>
        <w:spacing w:line="400" w:lineRule="exact"/>
        <w:ind w:left="1200" w:hanging="1200" w:hangingChars="500"/>
        <w:rPr>
          <w:rFonts w:hint="eastAsia"/>
          <w:color w:val="000000" w:themeColor="text1"/>
          <w:sz w:val="24"/>
          <w:lang w:eastAsia="zh-CN"/>
          <w14:textFill>
            <w14:solidFill>
              <w14:schemeClr w14:val="tx1"/>
            </w14:solidFill>
          </w14:textFill>
        </w:rPr>
      </w:pPr>
    </w:p>
    <w:p>
      <w:pPr>
        <w:spacing w:line="400" w:lineRule="exact"/>
        <w:ind w:left="1200" w:hanging="1400" w:hangingChars="5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附件资料：□本人有效身份证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报名表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《退出现役证》  </w:t>
      </w:r>
    </w:p>
    <w:p>
      <w:pPr>
        <w:spacing w:line="400" w:lineRule="exact"/>
        <w:ind w:firstLine="1400" w:firstLineChars="5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《优秀士兵证》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《优秀士官证》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《优秀义务兵证》</w:t>
      </w:r>
    </w:p>
    <w:p>
      <w:pPr>
        <w:spacing w:line="400" w:lineRule="exact"/>
        <w:ind w:firstLine="1400" w:firstLineChars="5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《优秀义务兵证》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有关奖励证书 </w:t>
      </w:r>
    </w:p>
    <w:p>
      <w:pPr>
        <w:spacing w:line="400" w:lineRule="exact"/>
        <w:ind w:firstLine="1400" w:firstLineChars="5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（考生提供的材料审核属实后在</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□内打√</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p>
    <w:p>
      <w:pPr>
        <w:pStyle w:val="2"/>
      </w:pPr>
    </w:p>
    <w:p/>
    <w:sectPr>
      <w:footerReference r:id="rId5" w:type="first"/>
      <w:headerReference r:id="rId3" w:type="default"/>
      <w:footerReference r:id="rId4" w:type="default"/>
      <w:pgSz w:w="11906" w:h="16838"/>
      <w:pgMar w:top="1134" w:right="1134" w:bottom="1134" w:left="1134"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8"/>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MTFmZDc4YTQ1MmFkZjY5YjVmY2E3NmM1YjUwODYifQ=="/>
  </w:docVars>
  <w:rsids>
    <w:rsidRoot w:val="65E06891"/>
    <w:rsid w:val="00305CE7"/>
    <w:rsid w:val="133F0195"/>
    <w:rsid w:val="14D1026E"/>
    <w:rsid w:val="182E5D5C"/>
    <w:rsid w:val="18330763"/>
    <w:rsid w:val="51CC72C7"/>
    <w:rsid w:val="58087578"/>
    <w:rsid w:val="5E042EE7"/>
    <w:rsid w:val="620F3FCE"/>
    <w:rsid w:val="65E0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unhideWhenUsed/>
    <w:qFormat/>
    <w:uiPriority w:val="99"/>
    <w:pPr>
      <w:tabs>
        <w:tab w:val="center" w:pos="4153"/>
        <w:tab w:val="right" w:pos="8306"/>
      </w:tabs>
      <w:snapToGrid w:val="0"/>
      <w:jc w:val="left"/>
    </w:pPr>
    <w:rPr>
      <w:sz w:val="18"/>
      <w:szCs w:val="18"/>
    </w:rPr>
  </w:style>
  <w:style w:type="paragraph" w:styleId="3">
    <w:name w:val="Body Text Indent"/>
    <w:basedOn w:val="1"/>
    <w:autoRedefine/>
    <w:semiHidden/>
    <w:unhideWhenUsed/>
    <w:qFormat/>
    <w:uiPriority w:val="99"/>
    <w:pPr>
      <w:spacing w:after="120"/>
      <w:ind w:left="420" w:leftChars="200"/>
    </w:p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3"/>
    <w:semiHidden/>
    <w:unhideWhenUsed/>
    <w:qFormat/>
    <w:uiPriority w:val="99"/>
    <w:pPr>
      <w:ind w:firstLine="420" w:firstLineChars="200"/>
    </w:p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6436</Words>
  <Characters>6903</Characters>
  <Lines>0</Lines>
  <Paragraphs>0</Paragraphs>
  <TotalTime>20</TotalTime>
  <ScaleCrop>false</ScaleCrop>
  <LinksUpToDate>false</LinksUpToDate>
  <CharactersWithSpaces>7760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2022-11-02T08:37:00Z</dcterms:created>
  <dc:creator>语新荷</dc:creator>
  <cp:lastModifiedBy>ieason</cp:lastModifiedBy>
  <cp:lastPrinted>2024-03-26T02:10:00Z</cp:lastPrinted>
  <dcterms:modified xsi:type="dcterms:W3CDTF">2024-03-26T07:06:17Z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473A5C8A158B4481AB7EE7CE7617EF26_13</vt:lpwstr>
  </property>
</Properties>
</file>