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ascii="黑体" w:hAnsi="黑体" w:eastAsia="黑体"/>
          <w:kern w:val="2"/>
          <w:szCs w:val="32"/>
        </w:rPr>
      </w:pPr>
      <w:r>
        <w:rPr>
          <w:rFonts w:hint="eastAsia" w:ascii="黑体" w:hAnsi="黑体" w:eastAsia="黑体"/>
          <w:kern w:val="2"/>
          <w:szCs w:val="32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成都市事业单位公开招聘工作人员考试（笔试）大纲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eastAsia="黑体"/>
          <w:b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黑体" w:eastAsia="黑体"/>
          <w:b/>
          <w:sz w:val="30"/>
          <w:szCs w:val="30"/>
        </w:rPr>
      </w:pPr>
      <w:bookmarkStart w:id="0" w:name="_GoBack"/>
      <w:bookmarkEnd w:id="0"/>
      <w:r>
        <w:rPr>
          <w:rFonts w:hint="eastAsia" w:ascii="黑体" w:eastAsia="黑体"/>
          <w:b/>
          <w:sz w:val="30"/>
          <w:szCs w:val="30"/>
        </w:rPr>
        <w:t>《职业能力倾向测验》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《职业能力倾向测验》总分100分，考试时间90分钟，全部为客观试题，题型均为单项选择题。考试内容主要包括：数量关系、言语理解与表达、判断推理、常识判断、资料分析五个部分。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0" w:firstLineChars="196"/>
        <w:textAlignment w:val="auto"/>
        <w:rPr>
          <w:rFonts w:ascii="仿宋_GB2312"/>
          <w:b/>
          <w:sz w:val="30"/>
          <w:szCs w:val="30"/>
        </w:rPr>
      </w:pPr>
      <w:r>
        <w:rPr>
          <w:rFonts w:hint="eastAsia" w:ascii="仿宋_GB2312"/>
          <w:b/>
          <w:sz w:val="30"/>
          <w:szCs w:val="30"/>
        </w:rPr>
        <w:t>第一部分：数量关系。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数据关系的分析、运算，解决数量关系问题的能力。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ascii="仿宋_GB2312"/>
          <w:b/>
          <w:sz w:val="30"/>
          <w:szCs w:val="30"/>
        </w:rPr>
      </w:pPr>
      <w:r>
        <w:rPr>
          <w:rFonts w:hint="eastAsia" w:ascii="仿宋_GB2312"/>
          <w:b/>
          <w:sz w:val="30"/>
          <w:szCs w:val="30"/>
        </w:rPr>
        <w:t>第二部分：言语理解与表达。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02"/>
        <w:textAlignment w:val="auto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一、字、词准确含义的掌握与运用能力。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02"/>
        <w:textAlignment w:val="auto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二、各类语句的准确表达方式的掌握与运用能力。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三、短文材料的概括能力，细节的理解与分析判断能力。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ascii="仿宋_GB2312"/>
          <w:b/>
          <w:sz w:val="30"/>
          <w:szCs w:val="30"/>
        </w:rPr>
      </w:pPr>
      <w:r>
        <w:rPr>
          <w:rFonts w:hint="eastAsia" w:ascii="仿宋_GB2312"/>
          <w:b/>
          <w:sz w:val="30"/>
          <w:szCs w:val="30"/>
        </w:rPr>
        <w:t>第三部分：判断推理。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02"/>
        <w:textAlignment w:val="auto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一、</w:t>
      </w:r>
      <w:r>
        <w:rPr>
          <w:rFonts w:hint="eastAsia" w:ascii="仿宋_GB2312" w:hAnsi="仿宋_GB2312" w:cs="仿宋_GB2312"/>
          <w:szCs w:val="32"/>
        </w:rPr>
        <w:t>图形的比较、组合、归纳、空间关系的准确识别及推理的能力。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二、概念和标准的分析、判断能力。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三、推理、演绎、归纳等逻辑思维的综合运用能力。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6" w:firstLineChars="188"/>
        <w:textAlignment w:val="auto"/>
        <w:rPr>
          <w:rFonts w:ascii="仿宋_GB2312"/>
          <w:b/>
          <w:sz w:val="30"/>
          <w:szCs w:val="30"/>
        </w:rPr>
      </w:pPr>
      <w:r>
        <w:rPr>
          <w:rFonts w:hint="eastAsia" w:ascii="仿宋_GB2312"/>
          <w:b/>
          <w:sz w:val="30"/>
          <w:szCs w:val="30"/>
        </w:rPr>
        <w:t>第四部分：常识判断。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4" w:firstLineChars="188"/>
        <w:textAlignment w:val="auto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人文、历史、天文、地理、科技等方面的知识及其运用能力。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6" w:firstLineChars="188"/>
        <w:textAlignment w:val="auto"/>
        <w:rPr>
          <w:rFonts w:ascii="仿宋_GB2312"/>
          <w:b/>
          <w:sz w:val="30"/>
          <w:szCs w:val="30"/>
        </w:rPr>
      </w:pPr>
      <w:r>
        <w:rPr>
          <w:rFonts w:hint="eastAsia" w:ascii="仿宋_GB2312"/>
          <w:b/>
          <w:sz w:val="30"/>
          <w:szCs w:val="30"/>
        </w:rPr>
        <w:t>第五部分：资料分析。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4" w:firstLineChars="188"/>
        <w:textAlignment w:val="auto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文字、图形、表格等资料的综合理解和分析加工能力。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4" w:firstLineChars="188"/>
        <w:jc w:val="center"/>
        <w:textAlignment w:val="auto"/>
        <w:rPr>
          <w:rFonts w:ascii="黑体" w:eastAsia="黑体"/>
          <w:b/>
          <w:sz w:val="30"/>
          <w:szCs w:val="30"/>
        </w:rPr>
      </w:pPr>
      <w:r>
        <w:rPr>
          <w:rFonts w:ascii="仿宋_GB2312"/>
          <w:sz w:val="30"/>
          <w:szCs w:val="30"/>
        </w:rPr>
        <w:br w:type="page"/>
      </w:r>
      <w:r>
        <w:rPr>
          <w:rFonts w:hint="eastAsia" w:ascii="黑体" w:eastAsia="黑体"/>
          <w:b/>
          <w:sz w:val="30"/>
          <w:szCs w:val="30"/>
        </w:rPr>
        <w:t>《公共基础知识》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《公共基础知识》总分100分，考试时间90分钟，全部为客观试题。题型为单项选择题、多项选择题和判断题三种。考试内容主要包括：法律基础、中国特色社会主义理论、马克思主义哲学、应用文、经济与管理基础知识及应用、公民道德建设、省情市情、时事政治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6" w:firstLineChars="198"/>
        <w:textAlignment w:val="auto"/>
        <w:rPr>
          <w:rFonts w:ascii="仿宋_GB2312"/>
          <w:b/>
          <w:sz w:val="30"/>
          <w:szCs w:val="30"/>
        </w:rPr>
      </w:pPr>
      <w:r>
        <w:rPr>
          <w:rFonts w:hint="eastAsia" w:ascii="仿宋_GB2312"/>
          <w:b/>
          <w:sz w:val="30"/>
          <w:szCs w:val="30"/>
        </w:rPr>
        <w:t>第一部分：法律基础。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4" w:firstLineChars="188"/>
        <w:textAlignment w:val="auto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一、法的一般原理、法的制定与实施。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4" w:firstLineChars="188"/>
        <w:textAlignment w:val="auto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二、宪法、宪法性法律、行政许可法、行政处罚法、行政复议法、行政诉讼法、行政强制法、国家赔偿法、治安管理处罚法、道路交通安全法、民法典、民事诉讼法、刑法、刑事诉讼法、劳动法、劳动合同法、劳动合同法实施条例、社会保险法、反不正当竞争法、消费者权益保护法、食品安全法、产品质量法、环境保护法等的基本概念和基本原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4" w:firstLineChars="188"/>
        <w:textAlignment w:val="auto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三、宪法、宪法性法律、行政许可法、行政处罚法、行政复议法、行政诉讼法、行政强制法、国家赔偿法、治安管理处罚法、道路交通安全法、民法典、民事诉讼法、刑法、刑事诉讼法、劳动法、劳动合同法、劳动合同法实施条例、社会保险法、反不正当竞争法、消费者权益保护法、食品安全法、产品质量法、环境保护法等的法律关系、法律行为和适用范围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6" w:firstLineChars="198"/>
        <w:textAlignment w:val="auto"/>
        <w:rPr>
          <w:rFonts w:ascii="仿宋_GB2312"/>
          <w:b/>
          <w:sz w:val="30"/>
          <w:szCs w:val="30"/>
        </w:rPr>
      </w:pPr>
      <w:r>
        <w:rPr>
          <w:rFonts w:hint="eastAsia" w:ascii="仿宋_GB2312"/>
          <w:b/>
          <w:sz w:val="30"/>
          <w:szCs w:val="30"/>
        </w:rPr>
        <w:t>第二部分：中国特色社会主义理论。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6" w:firstLineChars="188"/>
        <w:textAlignment w:val="auto"/>
        <w:rPr>
          <w:rFonts w:ascii="仿宋_GB2312"/>
          <w:b/>
          <w:sz w:val="30"/>
          <w:szCs w:val="30"/>
        </w:rPr>
      </w:pPr>
      <w:r>
        <w:rPr>
          <w:rFonts w:hint="eastAsia" w:ascii="仿宋_GB2312"/>
          <w:b/>
          <w:sz w:val="30"/>
          <w:szCs w:val="30"/>
        </w:rPr>
        <w:t>第三部分：马克思主义哲学。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4" w:firstLineChars="188"/>
        <w:textAlignment w:val="auto"/>
        <w:rPr>
          <w:rFonts w:ascii="仿宋_GB2312"/>
          <w:color w:val="FF0000"/>
          <w:sz w:val="30"/>
          <w:szCs w:val="30"/>
        </w:rPr>
      </w:pPr>
      <w:r>
        <w:rPr>
          <w:rFonts w:hint="eastAsia" w:ascii="仿宋_GB2312"/>
          <w:sz w:val="30"/>
          <w:szCs w:val="30"/>
        </w:rPr>
        <w:t>马克思主义哲学的主要内容及基本观点。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6" w:firstLineChars="198"/>
        <w:textAlignment w:val="auto"/>
        <w:rPr>
          <w:rFonts w:ascii="仿宋_GB2312"/>
          <w:b/>
          <w:sz w:val="30"/>
          <w:szCs w:val="30"/>
        </w:rPr>
      </w:pPr>
      <w:r>
        <w:rPr>
          <w:rFonts w:hint="eastAsia" w:ascii="仿宋_GB2312"/>
          <w:b/>
          <w:sz w:val="30"/>
          <w:szCs w:val="30"/>
        </w:rPr>
        <w:t>第四部分：应用文。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4" w:firstLineChars="198"/>
        <w:textAlignment w:val="auto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一、</w:t>
      </w:r>
      <w:r>
        <w:rPr>
          <w:rFonts w:ascii="仿宋_GB2312"/>
          <w:sz w:val="30"/>
          <w:szCs w:val="30"/>
        </w:rPr>
        <w:t>应用文含义、特点、种类、作用、格式规范。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4" w:firstLineChars="198"/>
        <w:textAlignment w:val="auto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二、</w:t>
      </w:r>
      <w:r>
        <w:rPr>
          <w:rFonts w:ascii="仿宋_GB2312"/>
          <w:sz w:val="30"/>
          <w:szCs w:val="30"/>
        </w:rPr>
        <w:t>法定公文的分类、构成要素、公文处理的概念、基本任务、基本原则及应用等。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6" w:firstLineChars="198"/>
        <w:textAlignment w:val="auto"/>
        <w:rPr>
          <w:rFonts w:ascii="仿宋_GB2312"/>
          <w:b/>
          <w:sz w:val="30"/>
          <w:szCs w:val="30"/>
        </w:rPr>
      </w:pPr>
      <w:r>
        <w:rPr>
          <w:rFonts w:hint="eastAsia" w:ascii="仿宋_GB2312"/>
          <w:b/>
          <w:sz w:val="30"/>
          <w:szCs w:val="30"/>
        </w:rPr>
        <w:t>第五部分：经济与管理基础知识及应用。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6" w:firstLineChars="198"/>
        <w:textAlignment w:val="auto"/>
        <w:rPr>
          <w:rFonts w:ascii="仿宋_GB2312"/>
          <w:sz w:val="30"/>
          <w:szCs w:val="30"/>
        </w:rPr>
      </w:pPr>
      <w:r>
        <w:rPr>
          <w:rFonts w:hint="eastAsia" w:ascii="仿宋_GB2312"/>
          <w:b/>
          <w:sz w:val="30"/>
          <w:szCs w:val="30"/>
        </w:rPr>
        <w:t>一、</w:t>
      </w:r>
      <w:r>
        <w:rPr>
          <w:rFonts w:hint="eastAsia" w:ascii="仿宋_GB2312"/>
          <w:sz w:val="30"/>
          <w:szCs w:val="30"/>
        </w:rPr>
        <w:t>经济学的基本常识、基础理论及运用。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6" w:firstLineChars="198"/>
        <w:textAlignment w:val="auto"/>
        <w:rPr>
          <w:rFonts w:ascii="仿宋_GB2312"/>
          <w:sz w:val="30"/>
          <w:szCs w:val="30"/>
        </w:rPr>
      </w:pPr>
      <w:r>
        <w:rPr>
          <w:rFonts w:hint="eastAsia" w:ascii="仿宋_GB2312"/>
          <w:b/>
          <w:sz w:val="30"/>
          <w:szCs w:val="30"/>
        </w:rPr>
        <w:t>二、</w:t>
      </w:r>
      <w:r>
        <w:rPr>
          <w:rFonts w:hint="eastAsia" w:ascii="仿宋_GB2312"/>
          <w:sz w:val="30"/>
          <w:szCs w:val="30"/>
        </w:rPr>
        <w:t>管理学的基本常识、基础理论及运用。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6" w:firstLineChars="198"/>
        <w:textAlignment w:val="auto"/>
        <w:rPr>
          <w:rFonts w:ascii="仿宋_GB2312"/>
          <w:b/>
          <w:sz w:val="30"/>
          <w:szCs w:val="30"/>
        </w:rPr>
      </w:pPr>
      <w:r>
        <w:rPr>
          <w:rFonts w:hint="eastAsia" w:ascii="仿宋_GB2312"/>
          <w:b/>
          <w:sz w:val="30"/>
          <w:szCs w:val="30"/>
        </w:rPr>
        <w:t>第六部分：公民道德建设。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4" w:firstLineChars="198"/>
        <w:textAlignment w:val="auto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一、公民道德建设的指导思想、方针原则及主要内容。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4" w:firstLineChars="198"/>
        <w:textAlignment w:val="auto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二、社会主义核心价值观的概念、内涵及基本原则。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6" w:firstLineChars="198"/>
        <w:textAlignment w:val="auto"/>
        <w:rPr>
          <w:rFonts w:ascii="仿宋_GB2312"/>
          <w:b/>
          <w:sz w:val="30"/>
          <w:szCs w:val="30"/>
        </w:rPr>
      </w:pPr>
      <w:r>
        <w:rPr>
          <w:rFonts w:hint="eastAsia" w:ascii="仿宋_GB2312"/>
          <w:b/>
          <w:sz w:val="30"/>
          <w:szCs w:val="30"/>
        </w:rPr>
        <w:t>第七部分：省情市情。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4" w:firstLineChars="198"/>
        <w:textAlignment w:val="auto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四川省和成都市的历史文化、人口与民族、区域经济、地理位置、地形地貌、气候等特点。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6" w:firstLineChars="198"/>
        <w:textAlignment w:val="auto"/>
        <w:rPr>
          <w:rFonts w:ascii="仿宋_GB2312"/>
          <w:b/>
          <w:sz w:val="30"/>
          <w:szCs w:val="30"/>
        </w:rPr>
      </w:pPr>
      <w:r>
        <w:rPr>
          <w:rFonts w:hint="eastAsia" w:ascii="仿宋_GB2312"/>
          <w:b/>
          <w:sz w:val="30"/>
          <w:szCs w:val="30"/>
        </w:rPr>
        <w:t>第八部分：时事政治。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6" w:firstLineChars="198"/>
        <w:textAlignment w:val="auto"/>
        <w:rPr>
          <w:rFonts w:ascii="仿宋_GB2312"/>
          <w:sz w:val="30"/>
          <w:szCs w:val="30"/>
        </w:rPr>
      </w:pPr>
      <w:r>
        <w:rPr>
          <w:rFonts w:hint="eastAsia" w:ascii="仿宋_GB2312"/>
          <w:b/>
          <w:sz w:val="30"/>
          <w:szCs w:val="30"/>
        </w:rPr>
        <w:t>一、</w:t>
      </w:r>
      <w:r>
        <w:rPr>
          <w:rFonts w:hint="eastAsia" w:ascii="仿宋_GB2312"/>
          <w:sz w:val="30"/>
          <w:szCs w:val="30"/>
        </w:rPr>
        <w:t>一年来国际、国内发生的重大事件。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4" w:firstLineChars="198"/>
        <w:textAlignment w:val="auto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二、国家、四川省、成都市近期出台的重大决策。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黑体" w:eastAsia="黑体"/>
          <w:b/>
          <w:spacing w:val="30"/>
          <w:sz w:val="30"/>
          <w:szCs w:val="30"/>
        </w:rPr>
      </w:pPr>
      <w:r>
        <w:rPr>
          <w:rFonts w:ascii="仿宋_GB2312"/>
          <w:sz w:val="30"/>
          <w:szCs w:val="30"/>
        </w:rPr>
        <w:br w:type="page"/>
      </w:r>
      <w:r>
        <w:rPr>
          <w:rFonts w:hint="eastAsia" w:ascii="黑体" w:eastAsia="黑体"/>
          <w:b/>
          <w:spacing w:val="30"/>
          <w:sz w:val="30"/>
          <w:szCs w:val="30"/>
        </w:rPr>
        <w:t>《医学基础知识》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_GB2312" w:hAnsi="宋体"/>
          <w:sz w:val="30"/>
          <w:szCs w:val="30"/>
        </w:rPr>
      </w:pPr>
      <w:r>
        <w:rPr>
          <w:rFonts w:hint="eastAsia" w:ascii="仿宋_GB2312" w:hAnsi="宋体"/>
          <w:sz w:val="30"/>
          <w:szCs w:val="30"/>
        </w:rPr>
        <w:t>《医学基础知识》总分100分，考试时间90分钟，</w:t>
      </w:r>
      <w:r>
        <w:rPr>
          <w:rFonts w:hint="eastAsia" w:ascii="仿宋_GB2312"/>
          <w:sz w:val="30"/>
          <w:szCs w:val="30"/>
        </w:rPr>
        <w:t>全部为客观试题，</w:t>
      </w:r>
      <w:r>
        <w:rPr>
          <w:rFonts w:hint="eastAsia" w:ascii="仿宋_GB2312" w:hAnsi="宋体"/>
          <w:sz w:val="30"/>
          <w:szCs w:val="30"/>
        </w:rPr>
        <w:t>题型为单项选择题、多项选择题和判断题三种。考查内容主要包括生物学、人体解剖学、生理学、药理学、病理学和诊断学六个部分。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ascii="仿宋_GB2312" w:hAnsi="宋体"/>
          <w:b/>
          <w:sz w:val="30"/>
          <w:szCs w:val="30"/>
        </w:rPr>
      </w:pPr>
      <w:r>
        <w:rPr>
          <w:rFonts w:hint="eastAsia" w:ascii="仿宋_GB2312" w:hAnsi="宋体"/>
          <w:b/>
          <w:sz w:val="30"/>
          <w:szCs w:val="30"/>
        </w:rPr>
        <w:t>第一部分：生物学。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_GB2312" w:hAnsi="宋体"/>
          <w:sz w:val="30"/>
          <w:szCs w:val="30"/>
        </w:rPr>
      </w:pPr>
      <w:r>
        <w:rPr>
          <w:rFonts w:hint="eastAsia" w:ascii="仿宋_GB2312" w:hAnsi="宋体"/>
          <w:sz w:val="30"/>
          <w:szCs w:val="30"/>
        </w:rPr>
        <w:t>细胞和生命的遗传、变异以及遗传病发病机理。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ascii="仿宋_GB2312" w:hAnsi="宋体"/>
          <w:b/>
          <w:sz w:val="30"/>
          <w:szCs w:val="30"/>
        </w:rPr>
      </w:pPr>
      <w:r>
        <w:rPr>
          <w:rFonts w:hint="eastAsia" w:ascii="仿宋_GB2312" w:hAnsi="宋体"/>
          <w:b/>
          <w:sz w:val="30"/>
          <w:szCs w:val="30"/>
        </w:rPr>
        <w:t>第二部分：人体解剖学。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_GB2312" w:hAnsi="宋体"/>
          <w:sz w:val="30"/>
          <w:szCs w:val="30"/>
        </w:rPr>
      </w:pPr>
      <w:r>
        <w:rPr>
          <w:rFonts w:hint="eastAsia" w:ascii="仿宋_GB2312" w:hAnsi="宋体"/>
          <w:sz w:val="30"/>
          <w:szCs w:val="30"/>
        </w:rPr>
        <w:t>运动系统、内脏学总论、消化系统、呼吸系统、泌尿系统、生殖系统、脉管系统、感觉器、神经系统和内分泌系统。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ascii="仿宋_GB2312" w:hAnsi="宋体"/>
          <w:b/>
          <w:sz w:val="30"/>
          <w:szCs w:val="30"/>
        </w:rPr>
      </w:pPr>
      <w:r>
        <w:rPr>
          <w:rFonts w:hint="eastAsia" w:ascii="仿宋_GB2312" w:hAnsi="宋体"/>
          <w:b/>
          <w:sz w:val="30"/>
          <w:szCs w:val="30"/>
        </w:rPr>
        <w:t>第三部分：生理学。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_GB2312" w:hAnsi="宋体"/>
          <w:sz w:val="30"/>
          <w:szCs w:val="30"/>
        </w:rPr>
      </w:pPr>
      <w:r>
        <w:rPr>
          <w:rFonts w:hint="eastAsia" w:ascii="仿宋_GB2312" w:hAnsi="宋体"/>
          <w:sz w:val="30"/>
          <w:szCs w:val="30"/>
        </w:rPr>
        <w:t>细胞的基本功能、血液、血液循环、呼吸、消化和吸收、能量代谢和体温、尿的生成和排出、感觉器官、神经系统的功能、内分泌及生殖。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ascii="仿宋_GB2312" w:hAnsi="宋体"/>
          <w:sz w:val="30"/>
          <w:szCs w:val="30"/>
        </w:rPr>
      </w:pPr>
      <w:r>
        <w:rPr>
          <w:rFonts w:hint="eastAsia" w:ascii="仿宋_GB2312" w:hAnsi="宋体"/>
          <w:b/>
          <w:sz w:val="30"/>
          <w:szCs w:val="30"/>
        </w:rPr>
        <w:t>第四部分：药理学</w:t>
      </w:r>
      <w:r>
        <w:rPr>
          <w:rFonts w:hint="eastAsia" w:ascii="仿宋_GB2312" w:hAnsi="宋体"/>
          <w:sz w:val="30"/>
          <w:szCs w:val="30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_GB2312" w:hAnsi="宋体"/>
          <w:sz w:val="30"/>
          <w:szCs w:val="30"/>
        </w:rPr>
      </w:pPr>
      <w:r>
        <w:rPr>
          <w:rFonts w:hint="eastAsia" w:ascii="仿宋_GB2312" w:hAnsi="宋体"/>
          <w:sz w:val="30"/>
          <w:szCs w:val="30"/>
        </w:rPr>
        <w:t>药物效应动力学、药物代谢动力学以及常用国家基本药物的药理作用、临床应用、不良反应和禁忌症。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ascii="仿宋_GB2312" w:hAnsi="宋体"/>
          <w:b/>
          <w:sz w:val="30"/>
          <w:szCs w:val="30"/>
        </w:rPr>
      </w:pPr>
      <w:r>
        <w:rPr>
          <w:rFonts w:hint="eastAsia" w:ascii="仿宋_GB2312" w:hAnsi="宋体"/>
          <w:b/>
          <w:sz w:val="30"/>
          <w:szCs w:val="30"/>
        </w:rPr>
        <w:t>第五部分：病理学。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_GB2312" w:hAnsi="宋体"/>
          <w:sz w:val="30"/>
          <w:szCs w:val="30"/>
        </w:rPr>
      </w:pPr>
      <w:r>
        <w:rPr>
          <w:rFonts w:hint="eastAsia" w:ascii="仿宋_GB2312" w:hAnsi="宋体"/>
          <w:sz w:val="30"/>
          <w:szCs w:val="30"/>
        </w:rPr>
        <w:t>疾病概述、血液循环障碍、炎症、肿瘤、心血管系统疾病、呼吸系统疾病、消化系统疾病、泌尿系统疾病、女性生殖系统及乳腺疾病、传染病和寄生虫病等疾病的概念、病因、发病机制、特征、类型、病理变化。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ascii="仿宋_GB2312" w:hAnsi="宋体"/>
          <w:b/>
          <w:sz w:val="30"/>
          <w:szCs w:val="30"/>
        </w:rPr>
      </w:pPr>
      <w:r>
        <w:rPr>
          <w:rFonts w:hint="eastAsia" w:ascii="仿宋_GB2312" w:hAnsi="宋体"/>
          <w:b/>
          <w:sz w:val="30"/>
          <w:szCs w:val="30"/>
        </w:rPr>
        <w:t>第六部分：诊断学。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_GB2312" w:hAnsi="宋体"/>
          <w:sz w:val="30"/>
          <w:szCs w:val="30"/>
        </w:rPr>
      </w:pPr>
      <w:r>
        <w:rPr>
          <w:rFonts w:hint="eastAsia" w:ascii="仿宋_GB2312" w:hAnsi="宋体"/>
          <w:sz w:val="30"/>
          <w:szCs w:val="30"/>
        </w:rPr>
        <w:t>发热、疼痛、水肿、呼吸困难等多种常见症状的发生机制、临床表现、体征和鉴别。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</w:p>
    <w:sectPr>
      <w:pgSz w:w="11906" w:h="16838"/>
      <w:pgMar w:top="1440" w:right="1519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iZDM0ZTRiNmYyNmFlMDFjODIzY2NiZmMxN2FmYmMifQ=="/>
  </w:docVars>
  <w:rsids>
    <w:rsidRoot w:val="18CC7D3F"/>
    <w:rsid w:val="18CC7D3F"/>
    <w:rsid w:val="36EDF20D"/>
    <w:rsid w:val="408C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2022-08-19T16:09:00Z</dcterms:created>
  <dc:creator>……</dc:creator>
  <cp:lastModifiedBy>huawei</cp:lastModifiedBy>
  <dcterms:modified xsi:type="dcterms:W3CDTF">2024-03-26T16:05:24Z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2052-11.8.2.1114</vt:lpwstr>
  </property>
  <property fmtid="{D5CDD505-2E9C-101B-9397-08002B2CF9AE}" pid="3" name="ICV">
    <vt:lpwstr>DA9DE52B7B044F52BAE372A9C3E856EC_12</vt:lpwstr>
  </property>
</Properties>
</file>