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2024年</w:t>
      </w:r>
      <w:bookmarkStart w:id="0" w:name="_GoBack"/>
      <w:bookmarkEnd w:id="0"/>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沂源县卫生健康系统事业单位</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长期</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招聘高层次、急需紧缺专业技术人才</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3520" w:firstLineChars="11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目   录</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一、招聘岗位有关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说明</w:t>
      </w: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7" w:firstLineChars="221"/>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7" w:firstLineChars="221"/>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、考察体检</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工作要求</w:t>
      </w: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六、聘用入职办理要求</w:t>
      </w: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七、有关问题解答</w:t>
      </w:r>
    </w:p>
    <w:p>
      <w:pPr>
        <w:pStyle w:val="2"/>
        <w:jc w:val="both"/>
        <w:rPr>
          <w:rFonts w:hint="default" w:ascii="Times New Roman" w:hAnsi="Times New Roman" w:cs="Times New Roman"/>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Chars="0" w:firstLine="707" w:firstLineChars="221"/>
        <w:jc w:val="both"/>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一、招聘岗位有关说明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t>各招聘单位的具体岗位、招聘人数、条件要求等，详见附件1《2024年沂源县卫生健康系统事业单位招聘高层次、急需紧缺专业技术人才岗位一览表》，以下简称《岗位一览表》。应聘人员在报名前，请仔细阅读招聘公告、应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（二）应聘人员的专业</w:t>
      </w:r>
      <w:r>
        <w:rPr>
          <w:rFonts w:hint="default" w:ascii="Times New Roman" w:hAnsi="Times New Roman" w:eastAsia="仿宋_GB2312" w:cs="Times New Roman"/>
          <w:color w:val="000000" w:themeColor="text1"/>
          <w:sz w:val="32"/>
          <w:szCs w:val="32"/>
          <w:u w:val="none"/>
          <w14:textFill>
            <w14:solidFill>
              <w14:schemeClr w14:val="tx1"/>
            </w14:solidFill>
          </w14:textFill>
        </w:rPr>
        <w:t>以所获毕业证书或国家承认的学历教育证书上注明的专业为准。其中，辅修专业证书与学历证书配合使用，可依据辅修专业证书上注明的专业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应聘</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注明具体方向的，应聘人员还需符合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相应</w:t>
      </w:r>
      <w:r>
        <w:rPr>
          <w:rFonts w:hint="default" w:ascii="Times New Roman" w:hAnsi="Times New Roman" w:eastAsia="仿宋_GB2312" w:cs="Times New Roman"/>
          <w:color w:val="000000" w:themeColor="text1"/>
          <w:sz w:val="32"/>
          <w:szCs w:val="32"/>
          <w14:textFill>
            <w14:solidFill>
              <w14:schemeClr w14:val="tx1"/>
            </w14:solidFill>
          </w14:textFill>
        </w:rPr>
        <w:t>方向要求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（三）</w:t>
      </w:r>
      <w:r>
        <w:rPr>
          <w:rFonts w:hint="default" w:ascii="Times New Roman" w:hAnsi="Times New Roman" w:eastAsia="仿宋_GB2312" w:cs="Times New Roman"/>
          <w:b w:val="0"/>
          <w:bCs w:val="0"/>
          <w:i w:val="0"/>
          <w:iCs w:val="0"/>
          <w:caps w:val="0"/>
          <w:color w:val="000000" w:themeColor="text1"/>
          <w:spacing w:val="0"/>
          <w:sz w:val="32"/>
          <w:szCs w:val="32"/>
          <w:highlight w:val="none"/>
          <w:lang w:eastAsia="zh-CN"/>
          <w14:textFill>
            <w14:solidFill>
              <w14:schemeClr w14:val="tx1"/>
            </w14:solidFill>
          </w14:textFill>
        </w:rPr>
        <w:t>招聘岗位</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t>在大学本科、研究生</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2</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t>个教育层次分别明确了对</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lang w:eastAsia="zh-CN"/>
          <w14:textFill>
            <w14:solidFill>
              <w14:schemeClr w14:val="tx1"/>
            </w14:solidFill>
          </w14:textFill>
        </w:rPr>
        <w:t>应聘人员</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t>的专业要求，</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lang w:eastAsia="zh-CN"/>
          <w14:textFill>
            <w14:solidFill>
              <w14:schemeClr w14:val="tx1"/>
            </w14:solidFill>
          </w14:textFill>
        </w:rPr>
        <w:t>应聘人员</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t>符合一个教育层次的专业要求即可</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lang w:eastAsia="zh-CN"/>
          <w14:textFill>
            <w14:solidFill>
              <w14:schemeClr w14:val="tx1"/>
            </w14:solidFill>
          </w14:textFill>
        </w:rPr>
        <w:t>应聘</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t>该</w:t>
      </w:r>
      <w:r>
        <w:rPr>
          <w:rFonts w:hint="default" w:ascii="Times New Roman" w:hAnsi="Times New Roman" w:eastAsia="仿宋_GB2312" w:cs="Times New Roman"/>
          <w:b w:val="0"/>
          <w:bCs w:val="0"/>
          <w:i w:val="0"/>
          <w:iCs w:val="0"/>
          <w:caps w:val="0"/>
          <w:color w:val="000000" w:themeColor="text1"/>
          <w:spacing w:val="0"/>
          <w:sz w:val="32"/>
          <w:szCs w:val="32"/>
          <w:highlight w:val="none"/>
          <w:lang w:eastAsia="zh-CN"/>
          <w14:textFill>
            <w14:solidFill>
              <w14:schemeClr w14:val="tx1"/>
            </w14:solidFill>
          </w14:textFill>
        </w:rPr>
        <w:t>岗位，招聘岗位</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t>另有</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lang w:eastAsia="zh-CN"/>
          <w14:textFill>
            <w14:solidFill>
              <w14:schemeClr w14:val="tx1"/>
            </w14:solidFill>
          </w14:textFill>
        </w:rPr>
        <w:t>要求</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t>的，须</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lang w:eastAsia="zh-CN"/>
          <w14:textFill>
            <w14:solidFill>
              <w14:schemeClr w14:val="tx1"/>
            </w14:solidFill>
          </w14:textFill>
        </w:rPr>
        <w:t>符合要求</w:t>
      </w:r>
      <w:r>
        <w:rPr>
          <w:rStyle w:val="9"/>
          <w:rFonts w:hint="default" w:ascii="Times New Roman" w:hAnsi="Times New Roman" w:eastAsia="仿宋_GB2312" w:cs="Times New Roman"/>
          <w:b w:val="0"/>
          <w:bCs w:val="0"/>
          <w:i w:val="0"/>
          <w:iCs w:val="0"/>
          <w:caps w:val="0"/>
          <w:color w:val="000000" w:themeColor="text1"/>
          <w:spacing w:val="0"/>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14:textFill>
            <w14:solidFill>
              <w14:schemeClr w14:val="tx1"/>
            </w14:solidFill>
          </w14:textFill>
        </w:rPr>
        <w:t>《岗位一览表》“专业要求”栏中所列专业，如无特殊说明均指具体专业（二级学科），不含同名一级学科下的其他专业。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注明具体方向的，应聘人员还需符合相应方向要求。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获得国务院学位委员会和教育部授权教育部留学服务中心出具的学历学位认证的国（境）外高校毕业生，可应聘同等学历层次普通高校毕业生的岗位。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特别提醒</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鉴于设置专业要求时</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招聘单位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参考的专业目录未能完全涵盖旧专业、新兴学科、国外学科等，请</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应聘人员</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及时查阅教育部制定的高等教育专业目录</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和人力资源社会保障部制定的全国技工院校专业目录</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，核实是否属于参考专业目录中的专业。对于</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专业目录</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中没有的自设学科（专业）和国（境）外专业，考生在报名时需在</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报名表</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备注栏中注明主要课程、研究方向和学习内容等情况，必要时可主动联系</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招聘单位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介绍有关情况，</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招聘单位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将根据</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岗位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要</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求进行</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资格</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审核。</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二、不能应聘的情形</w:t>
      </w:r>
    </w:p>
    <w:p>
      <w:pPr>
        <w:keepNext w:val="0"/>
        <w:keepLines w:val="0"/>
        <w:pageBreakBefore w:val="0"/>
        <w:kinsoku/>
        <w:wordWrap/>
        <w:overflowPunct/>
        <w:topLinePunct w:val="0"/>
        <w:autoSpaceDE/>
        <w:autoSpaceDN/>
        <w:bidi w:val="0"/>
        <w:adjustRightInd/>
        <w:snapToGrid/>
        <w:spacing w:line="560" w:lineRule="exact"/>
        <w:ind w:leftChars="0"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（一）因犯罪受过刑事处罚的人员，被开除党籍的人员，被开除公职的人员。</w:t>
      </w:r>
    </w:p>
    <w:p>
      <w:pPr>
        <w:keepNext w:val="0"/>
        <w:keepLines w:val="0"/>
        <w:pageBreakBefore w:val="0"/>
        <w:kinsoku/>
        <w:wordWrap/>
        <w:overflowPunct/>
        <w:topLinePunct w:val="0"/>
        <w:autoSpaceDE/>
        <w:autoSpaceDN/>
        <w:bidi w:val="0"/>
        <w:adjustRightInd/>
        <w:snapToGrid/>
        <w:spacing w:line="560" w:lineRule="exact"/>
        <w:ind w:leftChars="0"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（二）服务年限不满5年（含试用期）的公务员和参照公务员法管理的人员。</w:t>
      </w:r>
    </w:p>
    <w:p>
      <w:pPr>
        <w:keepNext w:val="0"/>
        <w:keepLines w:val="0"/>
        <w:pageBreakBefore w:val="0"/>
        <w:kinsoku/>
        <w:wordWrap/>
        <w:overflowPunct/>
        <w:topLinePunct w:val="0"/>
        <w:autoSpaceDE/>
        <w:autoSpaceDN/>
        <w:bidi w:val="0"/>
        <w:adjustRightInd/>
        <w:snapToGrid/>
        <w:spacing w:line="560" w:lineRule="exact"/>
        <w:ind w:leftChars="0"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autoSpaceDN/>
        <w:bidi w:val="0"/>
        <w:adjustRightInd/>
        <w:snapToGrid/>
        <w:spacing w:line="560" w:lineRule="exact"/>
        <w:ind w:leftChars="0"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（四）被依法列为失信联合惩戒对象的人员。</w:t>
      </w:r>
    </w:p>
    <w:p>
      <w:pPr>
        <w:keepNext w:val="0"/>
        <w:keepLines w:val="0"/>
        <w:pageBreakBefore w:val="0"/>
        <w:kinsoku/>
        <w:wordWrap/>
        <w:overflowPunct/>
        <w:topLinePunct w:val="0"/>
        <w:autoSpaceDE/>
        <w:autoSpaceDN/>
        <w:bidi w:val="0"/>
        <w:adjustRightInd/>
        <w:snapToGrid/>
        <w:spacing w:line="560" w:lineRule="exact"/>
        <w:ind w:leftChars="0"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（五）现役军人。</w:t>
      </w:r>
    </w:p>
    <w:p>
      <w:pPr>
        <w:keepNext w:val="0"/>
        <w:keepLines w:val="0"/>
        <w:pageBreakBefore w:val="0"/>
        <w:kinsoku/>
        <w:wordWrap/>
        <w:overflowPunct/>
        <w:topLinePunct w:val="0"/>
        <w:autoSpaceDE/>
        <w:autoSpaceDN/>
        <w:bidi w:val="0"/>
        <w:adjustRightInd/>
        <w:snapToGrid/>
        <w:spacing w:line="560" w:lineRule="exact"/>
        <w:ind w:leftChars="0"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（六）在读全日制普通高校非应届毕业生不能应聘，也不能用已取得的学历学位作为条件应聘。</w:t>
      </w:r>
    </w:p>
    <w:p>
      <w:pPr>
        <w:keepNext w:val="0"/>
        <w:keepLines w:val="0"/>
        <w:pageBreakBefore w:val="0"/>
        <w:kinsoku/>
        <w:wordWrap/>
        <w:overflowPunct/>
        <w:topLinePunct w:val="0"/>
        <w:autoSpaceDE/>
        <w:autoSpaceDN/>
        <w:bidi w:val="0"/>
        <w:adjustRightInd/>
        <w:snapToGrid/>
        <w:spacing w:line="560" w:lineRule="exact"/>
        <w:ind w:leftChars="0"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（七）《事业单位人事管理回避规定》（人社部规〔2019〕1号）中须回避的情形。</w:t>
      </w:r>
    </w:p>
    <w:p>
      <w:pPr>
        <w:keepNext w:val="0"/>
        <w:keepLines w:val="0"/>
        <w:pageBreakBefore w:val="0"/>
        <w:kinsoku/>
        <w:wordWrap/>
        <w:overflowPunct/>
        <w:topLinePunct w:val="0"/>
        <w:autoSpaceDE/>
        <w:autoSpaceDN/>
        <w:bidi w:val="0"/>
        <w:adjustRightInd/>
        <w:snapToGrid/>
        <w:spacing w:line="560" w:lineRule="exact"/>
        <w:ind w:leftChars="0"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面向高校毕业生岗位，招聘范围为202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年应届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高校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毕业生及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择业期（</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2022、2023</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）内的未落实工作单位的</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高校毕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香港和澳门居民中的中国公民</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应聘的，还需提供《港澳居民来往内地通行证》</w:t>
      </w: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；台湾学生和居民应聘的，还需提供《台湾居民来往大陆通行证》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招聘岗位有学位要求的，还需提交与学历证书相对应的学位证书。</w:t>
      </w:r>
    </w:p>
    <w:p>
      <w:pPr>
        <w:pStyle w:val="3"/>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尚未取得学历、学位证书的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普通高校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2024年应届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毕业生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，符合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教研厅〔2016〕2号和教研厅函〔2019〕1号规定自2016年12月1日后录取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2024年毕业的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非全日制研究生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，提交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学校核发的就业推荐表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或</w:t>
      </w:r>
      <w:r>
        <w:rPr>
          <w:rFonts w:hint="default" w:ascii="Times New Roman" w:hAnsi="Times New Roman" w:eastAsia="仿宋_GB2312" w:cs="Times New Roman"/>
          <w:color w:val="000000" w:themeColor="text1"/>
          <w:sz w:val="32"/>
          <w:szCs w:val="32"/>
          <w14:textFill>
            <w14:solidFill>
              <w14:schemeClr w14:val="tx1"/>
            </w14:solidFill>
          </w14:textFill>
        </w:rPr>
        <w:t>学校相关部门出具的学历（专业）学位情况说明（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可参照附件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样式出具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尚未取得学历学位证书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的与国（境）内普通高校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2024年应届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毕业生同期毕业的留学回国人员需提交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成绩单（附有资质的机构出具的翻译件）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及规定时间内可取得学历学位证书和学历学位认证材料的承诺书；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已取得学历学位证书、尚未取得学历学位认证的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与国（境）内普通高校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2024年应届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毕业生同期毕业的留学回国人员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学历学位证书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及成绩单（附有资质的机构出具的翻译件），并作出规定时间内可取得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学历学位认证的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承诺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）应聘有工作经历要求的岗位，还需提交以下工作经历相关材料之一，并以此计算工作时间：</w:t>
      </w:r>
    </w:p>
    <w:p>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职工养老保险缴费情况；</w:t>
      </w:r>
    </w:p>
    <w:p>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入伍通知书（或入伍批准书）及退伍证；</w:t>
      </w:r>
    </w:p>
    <w:p>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公务员登记表或招考录用手续之一；</w:t>
      </w:r>
    </w:p>
    <w:p>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属</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无业人员的需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处于无业状态的个人书面承诺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可参照附件5样式出具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可参照附件6样式出具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沂源县</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卫生健康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系统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事业单位高层次、紧缺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急需</w:t>
      </w:r>
      <w:r>
        <w:rPr>
          <w:rFonts w:hint="eastAsia" w:eastAsia="仿宋_GB2312" w:cs="Times New Roman"/>
          <w:color w:val="000000" w:themeColor="text1"/>
          <w:sz w:val="32"/>
          <w:szCs w:val="32"/>
          <w:highlight w:val="none"/>
          <w:lang w:val="en-US" w:eastAsia="zh-CN"/>
          <w14:textFill>
            <w14:solidFill>
              <w14:schemeClr w14:val="tx1"/>
            </w14:solidFill>
          </w14:textFill>
        </w:rPr>
        <w:t>卫生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专业技术人才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长期招聘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t>五、考察体检工作要求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t>进入考察体检范围人员名单和首批考察体检人员名单将在沂源县人民政府官方网站进行公告。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t>由招聘单位负责成立考察小组，每组由2名以上工作人员组成。必要时可到应聘人员所在学校（单位）、档案存放地，采取查阅档案、召开座谈会、个别访谈等形式进行实地考察。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i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2"/>
          <w:sz w:val="32"/>
          <w:szCs w:val="32"/>
          <w:highlight w:val="none"/>
          <w:u w:val="none"/>
          <w:lang w:val="en-US" w:eastAsia="zh-CN" w:bidi="ar-SA"/>
          <w14:textFill>
            <w14:solidFill>
              <w14:schemeClr w14:val="tx1"/>
            </w14:solidFill>
          </w14:textFill>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同时要按照</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干部档案管理有关规定</w:t>
      </w:r>
      <w:r>
        <w:rPr>
          <w:rFonts w:hint="default" w:ascii="Times New Roman" w:hAnsi="Times New Roman" w:eastAsia="仿宋_GB2312" w:cs="Times New Roman"/>
          <w:i w:val="0"/>
          <w:caps w:val="0"/>
          <w:color w:val="000000" w:themeColor="text1"/>
          <w:spacing w:val="0"/>
          <w:kern w:val="2"/>
          <w:sz w:val="32"/>
          <w:szCs w:val="32"/>
          <w:highlight w:val="none"/>
          <w:u w:val="none"/>
          <w:lang w:val="en-US" w:eastAsia="zh-CN" w:bidi="ar-SA"/>
          <w14:textFill>
            <w14:solidFill>
              <w14:schemeClr w14:val="tx1"/>
            </w14:solidFill>
          </w14:textFill>
        </w:rPr>
        <w:t>，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Times New Roman" w:hAnsi="Times New Roman" w:eastAsia="仿宋_GB2312" w:cs="Times New Roman"/>
          <w:i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2"/>
          <w:sz w:val="32"/>
          <w:szCs w:val="32"/>
          <w:highlight w:val="none"/>
          <w:u w:val="none"/>
          <w:lang w:val="en-US" w:eastAsia="zh-CN" w:bidi="ar-SA"/>
          <w14:textFill>
            <w14:solidFill>
              <w14:schemeClr w14:val="tx1"/>
            </w14:solidFill>
          </w14:textFill>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t>六、聘用入职办理要求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t>事业单位和受聘人员按规定签订聘用合同，确立人事关系。新聘用人员按规定实行试用期制度，</w:t>
      </w:r>
      <w:r>
        <w:rPr>
          <w:rFonts w:hint="default" w:ascii="Times New Roman" w:hAnsi="Times New Roman" w:eastAsia="仿宋_GB2312" w:cs="Times New Roman"/>
          <w:color w:val="000000" w:themeColor="text1"/>
          <w:sz w:val="32"/>
          <w:szCs w:val="32"/>
          <w14:textFill>
            <w14:solidFill>
              <w14:schemeClr w14:val="tx1"/>
            </w14:solidFill>
          </w14:textFill>
        </w:rPr>
        <w:t>期满合格的正式聘用，不合格的解除聘用合同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t>新聘用人员试用期满合格的原则上按照招聘岗位类别及层次聘用，</w:t>
      </w:r>
      <w:r>
        <w:rPr>
          <w:rFonts w:hint="default" w:ascii="Times New Roman" w:hAnsi="Times New Roman" w:eastAsia="仿宋_GB2312" w:cs="Times New Roman"/>
          <w:i w:val="0"/>
          <w:caps w:val="0"/>
          <w:color w:val="000000" w:themeColor="text1"/>
          <w:spacing w:val="0"/>
          <w:kern w:val="2"/>
          <w:sz w:val="32"/>
          <w:szCs w:val="32"/>
          <w:highlight w:val="none"/>
          <w:u w:val="none"/>
          <w:lang w:val="en-US" w:eastAsia="zh-CN" w:bidi="ar-SA"/>
          <w14:textFill>
            <w14:solidFill>
              <w14:schemeClr w14:val="tx1"/>
            </w14:solidFill>
          </w14:textFill>
        </w:rPr>
        <w:t>新聘用人员必须于3年内取得所聘岗位相应的执业资格，否则予以解聘。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t>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t>七、有关问题解答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普通高校</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毕业生</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，符合</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教研厅〔2016〕2号和教研厅函〔2019〕1号规定自2016年12月1日后录取</w:t>
      </w:r>
      <w:r>
        <w:rPr>
          <w:rFonts w:hint="default" w:ascii="Times New Roman" w:hAnsi="Times New Roman" w:eastAsia="仿宋_GB2312" w:cs="Times New Roman"/>
          <w:i w:val="0"/>
          <w:iCs w:val="0"/>
          <w:caps w:val="0"/>
          <w:color w:val="000000" w:themeColor="text1"/>
          <w:spacing w:val="0"/>
          <w:sz w:val="32"/>
          <w:szCs w:val="32"/>
          <w:highlight w:val="none"/>
          <w:lang w:eastAsia="zh-CN"/>
          <w14:textFill>
            <w14:solidFill>
              <w14:schemeClr w14:val="tx1"/>
            </w14:solidFill>
          </w14:textFill>
        </w:rPr>
        <w:t>且</w:t>
      </w:r>
      <w:r>
        <w:rPr>
          <w:rFonts w:hint="default" w:ascii="Times New Roman" w:hAnsi="Times New Roman" w:eastAsia="仿宋_GB2312" w:cs="Times New Roman"/>
          <w:i w:val="0"/>
          <w:iCs w:val="0"/>
          <w:caps w:val="0"/>
          <w:color w:val="000000" w:themeColor="text1"/>
          <w:spacing w:val="0"/>
          <w:sz w:val="32"/>
          <w:szCs w:val="32"/>
          <w:highlight w:val="none"/>
          <w:lang w:val="en-US" w:eastAsia="zh-CN"/>
          <w14:textFill>
            <w14:solidFill>
              <w14:schemeClr w14:val="tx1"/>
            </w14:solidFill>
          </w14:textFill>
        </w:rPr>
        <w:t>2024年毕业的</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非全日制研究生</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，与国（境）内普通高校</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2024年应届</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毕业生同期毕业的留学回国人员</w:t>
      </w:r>
      <w:r>
        <w:rPr>
          <w:rFonts w:hint="default" w:ascii="Times New Roman" w:hAnsi="Times New Roman" w:eastAsia="仿宋_GB2312" w:cs="Times New Roman"/>
          <w:strike w:val="0"/>
          <w:color w:val="000000" w:themeColor="text1"/>
          <w:sz w:val="32"/>
          <w:szCs w:val="32"/>
          <w:highlight w:val="none"/>
          <w:u w:val="none"/>
          <w14:textFill>
            <w14:solidFill>
              <w14:schemeClr w14:val="tx1"/>
            </w14:solidFill>
          </w14:textFill>
        </w:rPr>
        <w:t>可依据取得的普通高等学历教育和国（境）外留学学历学位及相应专业</w:t>
      </w:r>
      <w:r>
        <w:rPr>
          <w:rFonts w:hint="default" w:ascii="Times New Roman" w:hAnsi="Times New Roman" w:eastAsia="仿宋_GB2312" w:cs="Times New Roman"/>
          <w:strike w:val="0"/>
          <w:color w:val="000000" w:themeColor="text1"/>
          <w:sz w:val="32"/>
          <w:szCs w:val="32"/>
          <w:highlight w:val="none"/>
          <w:u w:val="none"/>
          <w:lang w:eastAsia="zh-CN"/>
          <w14:textFill>
            <w14:solidFill>
              <w14:schemeClr w14:val="tx1"/>
            </w14:solidFill>
          </w14:textFill>
        </w:rPr>
        <w:t>应聘，</w:t>
      </w:r>
      <w:r>
        <w:rPr>
          <w:rFonts w:hint="default" w:ascii="Times New Roman" w:hAnsi="Times New Roman" w:eastAsia="仿宋_GB2312" w:cs="Times New Roman"/>
          <w:strike w:val="0"/>
          <w:color w:val="000000" w:themeColor="text1"/>
          <w:sz w:val="32"/>
          <w:szCs w:val="32"/>
          <w:highlight w:val="none"/>
          <w:u w:val="none"/>
          <w:lang w:val="en-US" w:eastAsia="zh-CN"/>
          <w14:textFill>
            <w14:solidFill>
              <w14:schemeClr w14:val="tx1"/>
            </w14:solidFill>
          </w14:textFill>
        </w:rPr>
        <w:t>所需的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学历学位证书</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应</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于2024</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年7月</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31</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前取得</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其</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他人员的学历</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学位证书</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应</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在</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月以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前取得</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岗位其他条件中要求的相关资格证书，</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应</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在</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月以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前取得</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对于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年新考取相关资格证书的，可暂提交已通过考试的成绩单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二</w:t>
      </w:r>
      <w:r>
        <w:rPr>
          <w:rFonts w:hint="default" w:ascii="Times New Roman" w:hAnsi="Times New Roman" w:eastAsia="楷体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留学回国人员可以</w:t>
      </w:r>
      <w:r>
        <w:rPr>
          <w:rFonts w:hint="default" w:ascii="Times New Roman" w:hAnsi="Times New Roman" w:eastAsia="楷体_GB2312" w:cs="Times New Roman"/>
          <w:b w:val="0"/>
          <w:bCs w:val="0"/>
          <w:color w:val="000000" w:themeColor="text1"/>
          <w:sz w:val="32"/>
          <w:szCs w:val="32"/>
          <w:highlight w:val="none"/>
          <w:u w:val="none"/>
          <w:lang w:eastAsia="zh-CN"/>
          <w14:textFill>
            <w14:solidFill>
              <w14:schemeClr w14:val="tx1"/>
            </w14:solidFill>
          </w14:textFill>
        </w:rPr>
        <w:t>应聘</w:t>
      </w: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哪些</w:t>
      </w:r>
      <w:r>
        <w:rPr>
          <w:rFonts w:hint="default" w:ascii="Times New Roman"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岗位，需提供哪些材料</w:t>
      </w: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000000" w:themeColor="text1"/>
          <w:sz w:val="32"/>
          <w:szCs w:val="32"/>
          <w:highlight w:val="none"/>
          <w:u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u w:val="none"/>
          <w14:textFill>
            <w14:solidFill>
              <w14:schemeClr w14:val="tx1"/>
            </w14:solidFill>
          </w14:textFill>
        </w:rPr>
        <w:t>　　</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留学回国人员可根据自身情况</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应聘</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符合条件的</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岗位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留学回国人员应聘的，除需提供</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岗位要求</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的相关材料外，还</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需于</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2024年9月30日以前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提供</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国家教育部门的学历学位认证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和成绩单（附有资质的机构出具的翻译件）等材料。</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应聘</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人员可登</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录</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both"/>
        <w:textAlignment w:val="auto"/>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t>（三）2024年毕业的定向生、委培生是否可以应聘？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jc w:val="both"/>
        <w:textAlignment w:val="auto"/>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t>2024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t>（五）资格审查工作由谁负责？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资格审查</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包括资格初审与复审</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t>（六）对招聘岗位资格条件有疑问如何咨询？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对招聘岗位资格条件和其他内容有疑问的，请与招聘单位联系。</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jc w:val="both"/>
        <w:textAlignment w:val="auto"/>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t>（七）违纪违规及存在不诚信情形的应聘人员如何处理？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对招聘工作存在不诚信情形的应聘人员，记入</w:t>
      </w:r>
      <w:r>
        <w:rPr>
          <w:rFonts w:hint="default" w:ascii="Times New Roman" w:hAnsi="Times New Roman" w:eastAsia="仿宋_GB2312" w:cs="Times New Roman"/>
          <w:color w:val="000000" w:themeColor="text1"/>
          <w:kern w:val="0"/>
          <w:sz w:val="32"/>
          <w:szCs w:val="32"/>
          <w:highlight w:val="none"/>
          <w:lang w:bidi="ar"/>
          <w14:textFill>
            <w14:solidFill>
              <w14:schemeClr w14:val="tx1"/>
            </w14:solidFill>
          </w14:textFill>
        </w:rPr>
        <w:t>事业单位应聘人员诚信档案。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八</w:t>
      </w:r>
      <w:r>
        <w:rPr>
          <w:rFonts w:hint="default" w:ascii="Times New Roman" w:hAnsi="Times New Roman" w:eastAsia="楷体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如何理解“在读</w:t>
      </w:r>
      <w:r>
        <w:rPr>
          <w:rFonts w:hint="default" w:ascii="Times New Roman" w:hAnsi="Times New Roman" w:eastAsia="楷体_GB2312" w:cs="Times New Roman"/>
          <w:b w:val="0"/>
          <w:bCs w:val="0"/>
          <w:color w:val="000000" w:themeColor="text1"/>
          <w:sz w:val="32"/>
          <w:szCs w:val="32"/>
          <w:highlight w:val="none"/>
          <w:u w:val="none"/>
          <w:lang w:eastAsia="zh-CN"/>
          <w14:textFill>
            <w14:solidFill>
              <w14:schemeClr w14:val="tx1"/>
            </w14:solidFill>
          </w14:textFill>
        </w:rPr>
        <w:t>的</w:t>
      </w: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非应届毕业生”不</w:t>
      </w:r>
      <w:r>
        <w:rPr>
          <w:rFonts w:hint="default" w:ascii="Times New Roman" w:hAnsi="Times New Roman" w:eastAsia="楷体_GB2312" w:cs="Times New Roman"/>
          <w:b w:val="0"/>
          <w:bCs w:val="0"/>
          <w:color w:val="000000" w:themeColor="text1"/>
          <w:sz w:val="32"/>
          <w:szCs w:val="32"/>
          <w:highlight w:val="none"/>
          <w:u w:val="none"/>
          <w:lang w:val="en-US" w:eastAsia="zh-CN"/>
          <w14:textFill>
            <w14:solidFill>
              <w14:schemeClr w14:val="tx1"/>
            </w14:solidFill>
          </w14:textFill>
        </w:rPr>
        <w:t>能</w:t>
      </w:r>
      <w:r>
        <w:rPr>
          <w:rFonts w:hint="default" w:ascii="Times New Roman" w:hAnsi="Times New Roman" w:eastAsia="楷体_GB2312" w:cs="Times New Roman"/>
          <w:b w:val="0"/>
          <w:bCs w:val="0"/>
          <w:color w:val="000000" w:themeColor="text1"/>
          <w:sz w:val="32"/>
          <w:szCs w:val="32"/>
          <w:highlight w:val="none"/>
          <w:u w:val="none"/>
          <w:lang w:eastAsia="zh-CN"/>
          <w14:textFill>
            <w14:solidFill>
              <w14:schemeClr w14:val="tx1"/>
            </w14:solidFill>
          </w14:textFill>
        </w:rPr>
        <w:t>应聘</w:t>
      </w: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全脱产在校学习的国内普通高等学历教育学生和国（境）外留学人员，202</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年7月31日</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前无法完成学业并取得学历学位证书的，不得</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应聘</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0"/>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i w:val="0"/>
          <w:caps w:val="0"/>
          <w:color w:val="000000" w:themeColor="text1"/>
          <w:spacing w:val="0"/>
          <w:kern w:val="2"/>
          <w:sz w:val="32"/>
          <w:szCs w:val="32"/>
          <w:highlight w:val="none"/>
          <w:lang w:val="en-US" w:eastAsia="zh-CN" w:bidi="ar-SA"/>
          <w14:textFill>
            <w14:solidFill>
              <w14:schemeClr w14:val="tx1"/>
            </w14:solidFill>
          </w14:textFill>
        </w:rPr>
        <w:t>（九）其他未明确的时间截止日期是多少？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其他未明确的时间计算截止日均为</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2024年</w:t>
      </w:r>
      <w:r>
        <w:rPr>
          <w:rFonts w:hint="eastAsia"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月。</w:t>
      </w:r>
    </w:p>
    <w:p>
      <w:pPr>
        <w:jc w:val="both"/>
        <w:rPr>
          <w:rFonts w:hint="default" w:ascii="Times New Roman" w:hAnsi="Times New Roman" w:cs="Times New Roman"/>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B66B7"/>
    <w:multiLevelType w:val="singleLevel"/>
    <w:tmpl w:val="965B66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hhMTEzZTc5MzFkN2JkOTZiNGVkOGY0NmFhMDQifQ=="/>
  </w:docVars>
  <w:rsids>
    <w:rsidRoot w:val="40920C3D"/>
    <w:rsid w:val="00690D3B"/>
    <w:rsid w:val="021323AB"/>
    <w:rsid w:val="061259FD"/>
    <w:rsid w:val="0A323392"/>
    <w:rsid w:val="0D034E32"/>
    <w:rsid w:val="118A699E"/>
    <w:rsid w:val="129C77D8"/>
    <w:rsid w:val="13405DEA"/>
    <w:rsid w:val="13B07FF1"/>
    <w:rsid w:val="13BC161A"/>
    <w:rsid w:val="163559AE"/>
    <w:rsid w:val="1AF93156"/>
    <w:rsid w:val="1AFC08F4"/>
    <w:rsid w:val="1BB12982"/>
    <w:rsid w:val="1C570FCC"/>
    <w:rsid w:val="20786B94"/>
    <w:rsid w:val="216A6E37"/>
    <w:rsid w:val="21D020AF"/>
    <w:rsid w:val="22847B13"/>
    <w:rsid w:val="22BA71E7"/>
    <w:rsid w:val="22E817F6"/>
    <w:rsid w:val="2AF14F08"/>
    <w:rsid w:val="2C7467A2"/>
    <w:rsid w:val="2FF54A5F"/>
    <w:rsid w:val="303D1BD7"/>
    <w:rsid w:val="31CA1BB4"/>
    <w:rsid w:val="32FF2F52"/>
    <w:rsid w:val="34AD441A"/>
    <w:rsid w:val="36893146"/>
    <w:rsid w:val="3770314A"/>
    <w:rsid w:val="37B8439E"/>
    <w:rsid w:val="38066D52"/>
    <w:rsid w:val="39F53175"/>
    <w:rsid w:val="3A7633FB"/>
    <w:rsid w:val="3AB32053"/>
    <w:rsid w:val="3DF53128"/>
    <w:rsid w:val="40920C3D"/>
    <w:rsid w:val="45D156F3"/>
    <w:rsid w:val="46B93C57"/>
    <w:rsid w:val="47295F9A"/>
    <w:rsid w:val="47C71DE0"/>
    <w:rsid w:val="47E56047"/>
    <w:rsid w:val="49407E32"/>
    <w:rsid w:val="4C5A17BA"/>
    <w:rsid w:val="4CA72401"/>
    <w:rsid w:val="4CD45F1A"/>
    <w:rsid w:val="4D14059C"/>
    <w:rsid w:val="4DDA23BB"/>
    <w:rsid w:val="4E7C3EDF"/>
    <w:rsid w:val="4EB3442F"/>
    <w:rsid w:val="4EDC0B22"/>
    <w:rsid w:val="4FB52EF3"/>
    <w:rsid w:val="4FDE2275"/>
    <w:rsid w:val="535A3E02"/>
    <w:rsid w:val="56E52603"/>
    <w:rsid w:val="575847E6"/>
    <w:rsid w:val="593B3BE0"/>
    <w:rsid w:val="5946777B"/>
    <w:rsid w:val="5A9E31B2"/>
    <w:rsid w:val="5B047D5F"/>
    <w:rsid w:val="5E8276AB"/>
    <w:rsid w:val="63547E86"/>
    <w:rsid w:val="650459DD"/>
    <w:rsid w:val="65110696"/>
    <w:rsid w:val="66830765"/>
    <w:rsid w:val="6C6145E7"/>
    <w:rsid w:val="6CA26C00"/>
    <w:rsid w:val="6DA30B19"/>
    <w:rsid w:val="6DFB0400"/>
    <w:rsid w:val="6E9154B9"/>
    <w:rsid w:val="72604E81"/>
    <w:rsid w:val="72B57ECE"/>
    <w:rsid w:val="7489231D"/>
    <w:rsid w:val="76C738D8"/>
    <w:rsid w:val="77281740"/>
    <w:rsid w:val="773109EF"/>
    <w:rsid w:val="79206F6D"/>
    <w:rsid w:val="79B4405D"/>
    <w:rsid w:val="7DDC6DEA"/>
    <w:rsid w:val="7E6852BF"/>
    <w:rsid w:val="7EC14D4E"/>
    <w:rsid w:val="7F0546F8"/>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paragraph" w:customStyle="1" w:styleId="10">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3313</Words>
  <Characters>3374</Characters>
  <Lines>0</Lines>
  <Paragraphs>0</Paragraphs>
  <TotalTime>2</TotalTime>
  <ScaleCrop>false</ScaleCrop>
  <LinksUpToDate>false</LinksUpToDate>
  <CharactersWithSpaces>3381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麟</cp:lastModifiedBy>
  <cp:lastPrinted>2023-04-28T05:03:00Z</cp:lastPrinted>
  <dcterms:modified xsi:type="dcterms:W3CDTF">2024-04-03T02:53:31Z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7BA339E7DA6E44C6817906111E434813</vt:lpwstr>
  </property>
</Properties>
</file>