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10" w:lineRule="exact"/>
        <w:ind w:right="0"/>
        <w:jc w:val="both"/>
        <w:textAlignment w:val="auto"/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Style w:val="8"/>
          <w:rFonts w:hint="eastAsia" w:ascii="黑体" w:hAnsi="黑体" w:eastAsia="黑体" w:cs="黑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kern w:val="0"/>
          <w:sz w:val="36"/>
          <w:szCs w:val="36"/>
          <w:lang w:eastAsia="zh-CN"/>
        </w:rPr>
      </w:pPr>
      <w:r>
        <w:rPr>
          <w:rFonts w:hint="eastAsia" w:ascii="Times New Roman" w:hAnsi="Times New Roman" w:eastAsia="仿宋_GB2312" w:cs="仿宋_GB2312"/>
          <w:b/>
          <w:bCs/>
          <w:kern w:val="0"/>
          <w:sz w:val="36"/>
          <w:szCs w:val="36"/>
          <w:lang w:eastAsia="zh-CN"/>
        </w:rPr>
        <w:t>四川省社会科学院科研成果考核计分标准</w:t>
      </w:r>
    </w:p>
    <w:p>
      <w:pPr>
        <w:rPr>
          <w:b/>
          <w:bCs/>
        </w:rPr>
      </w:pPr>
    </w:p>
    <w:tbl>
      <w:tblPr>
        <w:tblStyle w:val="6"/>
        <w:tblW w:w="89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758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类别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级 别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题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国家社科基金重大招标项目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国家社科（自科）基金重点项目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2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国家社科（自科）基金一般项目、青年项目、西部项目、专项项目、后期资助项目、外译项目等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国家部委重点项目、省规划重大项目、省软科学重大项目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国家部委课题、省重大调研课题、省规划课题、省软科学课题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市厅级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重大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重点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其他课题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25/15/10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申报国家社科基金课题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经省规划办初审后报国家规划办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文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特类刊物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一类期刊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二类期刊、一类报纸理论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-CN"/>
              </w:rPr>
              <w:t>、学术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版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三类期刊、《中国人民大学复印报刊资料》《中国社会科学文摘》《高等学校文科学术文摘》全文转载(摘)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核心期刊、四川日报理论版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非核心公开刊物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人民网、新华网、央视网、光明网、中国社会科学网、学习强国网（地方频道除外）发表理论观点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作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一类出版社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二类出版社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其他出版社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果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党和国家领导人肯定性批示或被中央部委转发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150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省委、省政府以正式文件形式转发或下发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省部级直属各部门以正式文件形式转发或下发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正省级领导肯定性/仅阅性批示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30/15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lef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副省级领导肯定性/仅阅性批示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</w:rPr>
              <w:t>15/7.5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  <w:t>果</w:t>
            </w: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省哲学社会科学优秀成果奖、省科技进步奖一等奖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二等奖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300/150/80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省优秀教学成果奖特等奖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一等奖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150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  <w:t>/80/50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jc w:val="center"/>
        </w:trPr>
        <w:tc>
          <w:tcPr>
            <w:tcW w:w="85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7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国家部委优秀成果一等奖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二等奖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  <w:t>/</w:t>
            </w: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000000"/>
                <w:sz w:val="22"/>
                <w:szCs w:val="22"/>
                <w:lang w:eastAsia="zh" w:bidi="ar"/>
              </w:rPr>
              <w:t>100/60/40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10" w:lineRule="exact"/>
        <w:ind w:right="0"/>
        <w:jc w:val="both"/>
        <w:textAlignment w:val="auto"/>
        <w:rPr>
          <w:rStyle w:val="8"/>
          <w:rFonts w:hint="default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17" w:right="1304" w:bottom="1417" w:left="130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lOTkzMDRjZWQ5MTAyYzhmNWM2ZGQ1MjViZDA1NjgifQ=="/>
  </w:docVars>
  <w:rsids>
    <w:rsidRoot w:val="769A0C9B"/>
    <w:rsid w:val="29D26A8E"/>
    <w:rsid w:val="769A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2024-04-07T01:41:00Z</dcterms:created>
  <dc:creator>齐德隆咚超</dc:creator>
  <cp:lastModifiedBy>齐德隆咚超</cp:lastModifiedBy>
  <dcterms:modified xsi:type="dcterms:W3CDTF">2024-04-07T01:51:48Z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7EA86920E1494B6A92BD2AE9FB0F0019_11</vt:lpwstr>
  </property>
</Properties>
</file>