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-12"/>
        <w:tblOverlap w:val="never"/>
        <w:tblW w:w="483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962"/>
        <w:gridCol w:w="1234"/>
        <w:gridCol w:w="3259"/>
        <w:gridCol w:w="1484"/>
        <w:gridCol w:w="1171"/>
        <w:gridCol w:w="1074"/>
        <w:gridCol w:w="43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方正小标宋简体" w:hAnsi="方正小标宋简体" w:eastAsia="黑体" w:cs="方正小标宋简体"/>
                <w:b/>
                <w:bCs/>
                <w:color w:val="auto"/>
                <w:kern w:val="0"/>
                <w:sz w:val="36"/>
                <w:szCs w:val="36"/>
                <w:highlight w:val="yellow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highlight w:val="none"/>
              </w:rPr>
              <w:t>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</w:rPr>
              <w:t>中国安全生产报社（中国煤炭报社）2024年度第二批次公开招聘岗位信息表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</w:rPr>
              <w:t>部门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中国安全生产报社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（中国煤炭报社）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编辑部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编辑记者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理论经济学类（0201）、社会学（030301）、中国语言文学类（0501）、新闻传播学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（0503）、新闻与传播（0552）、安全科学与工程（0837）、资源与环境（085700）、安全工程（085702）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应急管理（1204Z1、1204Z2、1204Z3、1204Z4、1204Z5）。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硕士研究生及以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上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京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生源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1.拥护党的路线、方针、政策，热爱新闻工作，遵纪守法，恪守职业道德，具有较强的敬业精神和严谨细致的工作品质。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2.语言文字功底扎实，具备敏锐的新闻判断能力和把关责任意识，具备一定的独立采访、撰稿、编辑能力，熟悉运用各类办公软件。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3.具有较好的沟通、协调和推进能力，有创新意识和团队合作精神。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4.能接受挑战并承受工作压力，能够随应急工作组深入矿山、灾区和事故抢险救援一线开展现场纪实、采访拍摄和宣传报道等工作，工作强度大，有一定危险性，身体条件和心理素质满足职业禁忌要求。</w:t>
            </w:r>
          </w:p>
        </w:tc>
      </w:tr>
    </w:tbl>
    <w:p>
      <w:r>
        <w:rPr>
          <w:rFonts w:hint="eastAsia"/>
          <w:color w:val="auto"/>
          <w:sz w:val="24"/>
          <w:szCs w:val="24"/>
        </w:rPr>
        <w:t>注：</w:t>
      </w:r>
      <w:r>
        <w:rPr>
          <w:rFonts w:ascii="宋体" w:hAnsi="宋体" w:cs="宋体"/>
          <w:color w:val="auto"/>
          <w:kern w:val="0"/>
          <w:sz w:val="24"/>
          <w:szCs w:val="24"/>
          <w:lang w:val="en"/>
        </w:rPr>
        <w:t>其中有关岗位专业条件参考教育部公布的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"/>
        </w:rPr>
        <w:t>《学位授予和人才培养学习目录（</w:t>
      </w:r>
      <w:r>
        <w:rPr>
          <w:rFonts w:ascii="宋体" w:hAnsi="宋体" w:cs="宋体"/>
          <w:color w:val="auto"/>
          <w:kern w:val="0"/>
          <w:sz w:val="24"/>
          <w:szCs w:val="24"/>
          <w:lang w:val="en"/>
        </w:rPr>
        <w:t>2018版）》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" w:eastAsia="zh-CN"/>
        </w:rPr>
        <w:t>、研究生教育学科专业目录（2022年）</w:t>
      </w:r>
      <w:r>
        <w:rPr>
          <w:rFonts w:ascii="宋体" w:hAnsi="宋体" w:cs="宋体"/>
          <w:color w:val="auto"/>
          <w:kern w:val="0"/>
          <w:sz w:val="24"/>
          <w:szCs w:val="24"/>
          <w:lang w:val="en"/>
        </w:rPr>
        <w:t>或查询研招网。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"/>
        </w:rPr>
        <w:t>所学学科专业接近，但不在上述参考学科专业目录中的考生，可通过报名咨询电话联系确认报名资格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" w:eastAsia="zh-CN"/>
        </w:rPr>
        <w:t>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ZTNkZDg2NjI4MTg4MGMyYWU0NDVmMTE2OTE3YjEifQ=="/>
  </w:docVars>
  <w:rsids>
    <w:rsidRoot w:val="6B8566A2"/>
    <w:rsid w:val="099224C2"/>
    <w:rsid w:val="6B8566A2"/>
    <w:rsid w:val="DDC31266"/>
    <w:rsid w:val="FEB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88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2024-03-28T06:09:00Z</dcterms:created>
  <dc:creator>橙子姑娘</dc:creator>
  <cp:lastModifiedBy>韩冰</cp:lastModifiedBy>
  <dcterms:modified xsi:type="dcterms:W3CDTF">2024-03-28T14:56:10Z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B38CD3C68B2C48CC9988C10A7ABAA307_11</vt:lpwstr>
  </property>
</Properties>
</file>