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zh-CN"/>
        </w:rPr>
        <w:t>“双一流”建设高校、浙江省重点建设本科院校和省部市共建共商高校名单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en-US"/>
        </w:rPr>
        <w:t>“双一流”建设高校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中国人民大学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清华大学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北京航空航天大学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北京理工大学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中国农业大学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北京师范大学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中央民族大学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南开大学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天津大学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大连理工大学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吉林大学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哈尔滨工业大学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复旦大学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同济大学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上海交通大学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华东师范大学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南京大学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东南大学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浙江大学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中国科学技术大学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厦门大学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山东大学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中国海洋大学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武汉大学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华中科技大学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中南大学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中山大学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华南理工大学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四川大学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重庆大学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电子科技大学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西安交通大学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西北工业大学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兰州大学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国防科技大学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北京交通大学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北京工业大学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北京科技大学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北京化工大学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北京邮电大学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北京林业大学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北京协和医学院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北京中医药大学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首都师范大学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北京外国语大学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中国传媒大学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中央财经大学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对外经济贸易大学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外交学院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中国人民公安大学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北京体育大学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中央音乐学院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中国音乐学院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中央美术学院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中央戏剧学院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中国政法大学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天津工业大学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天津医科大学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天津中医药大学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华北电力大学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河北工业大学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山西大学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太原理工大学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内蒙古大学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辽宁大学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东北大学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大连海事大学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延边大学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东北师范大学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哈尔滨工程大学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东北农业大学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东北林业大学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华东理工大学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东华大学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上海海洋大学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上海中医药大学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上海外国语大学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上海财经大学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上海体育学院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上海音乐学院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上海大学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苏州大学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南京航空航天大学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南京理工大学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中国矿业大学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南京邮电大学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河海大学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江南大学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南京林业大学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南京信息工程大学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南京农业大学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南京医科大学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南京中医药大学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中国药科大学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南京师范大学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中国美术学院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合肥工业大学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、福州大学、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南昌大学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中国石油大学（华东）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郑州大学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河南大学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中国地质大学（武汉）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武汉理工大学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华中农业大学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华中师范大学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中南财经政法大学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湘潭大学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湖南大学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湖南师范大学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暨南大学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华南农业大学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广州医科大学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广州中医药大学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华南师范大学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海南大学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广西大学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西南交通大学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西南石油大学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成都理工大学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四川农业大学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成都中医药大学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西南大学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西南财经大学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贵州大学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云南大学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西藏大学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西北大学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西安电子科技大学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长安大学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西北农林科技大学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陕西师范大学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青海大学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宁夏大学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新疆大学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石河子大学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中国矿业大学（北京）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中国石油大学（北京）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中国地质大学（北京）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宁波大学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南方科技大学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上海科技大学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中国科学院大学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海军军医大学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空军军医大学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浙江省重点建设本科院校和省部市共建共商高校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浙江工业大学、浙江师范大学、杭州电子科技大学、浙江理工大学、浙江工商大学、浙江中医药大学、浙江农林大学、温州医科大学、浙江财经大学、杭州师范大学、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西湖大学、温州肯恩大学、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温州大学、浙江海洋大学、中国计量大学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7108"/>
    <w:rsid w:val="74D7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2024-04-10T00:58:00Z</dcterms:created>
  <dc:creator>NTKO</dc:creator>
  <cp:lastModifiedBy>NTKO</cp:lastModifiedBy>
  <dcterms:modified xsi:type="dcterms:W3CDTF">2024-04-10T01:01:19Z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