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方正小标宋简体" w:hAnsi="方正小标宋简体" w:eastAsia="方正小标宋简体" w:cs="方正小标宋简体"/>
          <w:b w:val="0"/>
          <w:bCs w:val="0"/>
          <w:spacing w:val="0"/>
          <w:sz w:val="28"/>
          <w:szCs w:val="28"/>
          <w:lang w:val="en-US" w:eastAsia="zh-CN"/>
        </w:rPr>
      </w:pPr>
      <w:r>
        <w:rPr>
          <w:rFonts w:hint="eastAsia" w:ascii="方正小标宋简体" w:hAnsi="方正小标宋简体" w:eastAsia="方正小标宋简体" w:cs="方正小标宋简体"/>
          <w:b w:val="0"/>
          <w:bCs w:val="0"/>
          <w:spacing w:val="0"/>
          <w:sz w:val="28"/>
          <w:szCs w:val="28"/>
          <w:lang w:eastAsia="zh-CN"/>
        </w:rPr>
        <w:t>附件</w:t>
      </w:r>
      <w:r>
        <w:rPr>
          <w:rFonts w:hint="eastAsia" w:ascii="方正小标宋简体" w:hAnsi="方正小标宋简体" w:eastAsia="方正小标宋简体" w:cs="方正小标宋简体"/>
          <w:b w:val="0"/>
          <w:bCs w:val="0"/>
          <w:spacing w:val="0"/>
          <w:sz w:val="28"/>
          <w:szCs w:val="28"/>
          <w:lang w:val="en-US" w:eastAsia="zh-CN"/>
        </w:rPr>
        <w:t>7</w:t>
      </w:r>
    </w:p>
    <w:p>
      <w:pPr>
        <w:keepNext w:val="0"/>
        <w:keepLines w:val="0"/>
        <w:pageBreakBefore w:val="0"/>
        <w:kinsoku/>
        <w:wordWrap/>
        <w:overflowPunct/>
        <w:topLinePunct w:val="0"/>
        <w:autoSpaceDE/>
        <w:autoSpaceDN/>
        <w:bidi w:val="0"/>
        <w:adjustRightInd/>
        <w:snapToGrid/>
        <w:spacing w:line="560" w:lineRule="exact"/>
        <w:ind w:firstLine="800" w:firstLineChars="200"/>
        <w:jc w:val="center"/>
        <w:textAlignment w:val="auto"/>
        <w:rPr>
          <w:rFonts w:hint="eastAsia" w:ascii="方正小标宋简体" w:hAnsi="方正小标宋简体" w:eastAsia="方正小标宋简体" w:cs="方正小标宋简体"/>
          <w:b w:val="0"/>
          <w:bCs w:val="0"/>
          <w:spacing w:val="0"/>
          <w:sz w:val="40"/>
          <w:szCs w:val="40"/>
        </w:rPr>
      </w:pPr>
    </w:p>
    <w:p>
      <w:pPr>
        <w:keepNext w:val="0"/>
        <w:keepLines w:val="0"/>
        <w:pageBreakBefore w:val="0"/>
        <w:kinsoku/>
        <w:wordWrap/>
        <w:overflowPunct/>
        <w:topLinePunct w:val="0"/>
        <w:autoSpaceDE/>
        <w:autoSpaceDN/>
        <w:bidi w:val="0"/>
        <w:adjustRightInd/>
        <w:snapToGrid/>
        <w:spacing w:line="560" w:lineRule="exact"/>
        <w:ind w:firstLine="800" w:firstLineChars="200"/>
        <w:jc w:val="center"/>
        <w:textAlignment w:val="auto"/>
        <w:rPr>
          <w:rFonts w:hint="eastAsia" w:ascii="方正小标宋简体" w:hAnsi="方正小标宋简体" w:eastAsia="方正小标宋简体" w:cs="方正小标宋简体"/>
          <w:b w:val="0"/>
          <w:bCs w:val="0"/>
          <w:spacing w:val="0"/>
          <w:sz w:val="40"/>
          <w:szCs w:val="40"/>
        </w:rPr>
      </w:pPr>
      <w:r>
        <w:rPr>
          <w:rFonts w:hint="eastAsia" w:ascii="方正小标宋简体" w:hAnsi="方正小标宋简体" w:eastAsia="方正小标宋简体" w:cs="方正小标宋简体"/>
          <w:b w:val="0"/>
          <w:bCs w:val="0"/>
          <w:spacing w:val="0"/>
          <w:sz w:val="40"/>
          <w:szCs w:val="40"/>
        </w:rPr>
        <w:t>玉林市退役军人医院公开招聘高级职称</w:t>
      </w:r>
    </w:p>
    <w:p>
      <w:pPr>
        <w:keepNext w:val="0"/>
        <w:keepLines w:val="0"/>
        <w:pageBreakBefore w:val="0"/>
        <w:kinsoku/>
        <w:wordWrap/>
        <w:overflowPunct/>
        <w:topLinePunct w:val="0"/>
        <w:autoSpaceDE/>
        <w:autoSpaceDN/>
        <w:bidi w:val="0"/>
        <w:adjustRightInd/>
        <w:snapToGrid/>
        <w:spacing w:line="560" w:lineRule="exact"/>
        <w:ind w:firstLine="800" w:firstLineChars="200"/>
        <w:jc w:val="center"/>
        <w:textAlignment w:val="auto"/>
        <w:rPr>
          <w:rFonts w:hint="eastAsia" w:ascii="方正小标宋简体" w:hAnsi="方正小标宋简体" w:eastAsia="方正小标宋简体" w:cs="方正小标宋简体"/>
          <w:b w:val="0"/>
          <w:bCs w:val="0"/>
          <w:spacing w:val="0"/>
          <w:sz w:val="40"/>
          <w:szCs w:val="40"/>
        </w:rPr>
      </w:pPr>
      <w:r>
        <w:rPr>
          <w:rFonts w:hint="eastAsia" w:ascii="方正小标宋简体" w:hAnsi="方正小标宋简体" w:eastAsia="方正小标宋简体" w:cs="方正小标宋简体"/>
          <w:b w:val="0"/>
          <w:bCs w:val="0"/>
          <w:spacing w:val="0"/>
          <w:sz w:val="40"/>
          <w:szCs w:val="40"/>
        </w:rPr>
        <w:t>专业技术人员岗位赋分说明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pacing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玉林市退役军人医院公开招聘高级职称资格专业技术人员采取直接考核方式进行。通过资格审查的人员均入围考核人选。考核指标包括：参加工作年限、专业技术任职资格年限、现工作单位医院等级、学历条件和其他条件等进行计</w:t>
      </w:r>
      <w:r>
        <w:rPr>
          <w:rFonts w:hint="eastAsia" w:ascii="仿宋_GB2312" w:eastAsia="仿宋_GB2312"/>
          <w:spacing w:val="-20"/>
          <w:sz w:val="32"/>
          <w:szCs w:val="32"/>
        </w:rPr>
        <w:t>算分数，以分数</w:t>
      </w:r>
      <w:r>
        <w:rPr>
          <w:rFonts w:hint="eastAsia" w:ascii="仿宋_GB2312" w:eastAsia="仿宋_GB2312"/>
          <w:spacing w:val="0"/>
          <w:sz w:val="32"/>
          <w:szCs w:val="32"/>
        </w:rPr>
        <w:t>高者优先确定</w:t>
      </w:r>
      <w:r>
        <w:rPr>
          <w:rFonts w:hint="eastAsia" w:ascii="仿宋_GB2312" w:eastAsia="仿宋_GB2312"/>
          <w:spacing w:val="0"/>
          <w:sz w:val="32"/>
          <w:szCs w:val="32"/>
          <w:lang w:val="en-US" w:eastAsia="zh-CN"/>
        </w:rPr>
        <w:t>体检、</w:t>
      </w:r>
      <w:bookmarkStart w:id="0" w:name="_GoBack"/>
      <w:bookmarkEnd w:id="0"/>
      <w:r>
        <w:rPr>
          <w:rFonts w:hint="eastAsia" w:ascii="仿宋_GB2312" w:eastAsia="仿宋_GB2312"/>
          <w:spacing w:val="0"/>
          <w:sz w:val="32"/>
          <w:szCs w:val="32"/>
        </w:rPr>
        <w:t>考核人选。</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直接考核人选具体计分细则如下：</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1.参加工作年限：有参加精神病专科医院工作经历的每满1年给予1分；其他每满1年工作时间给予0.2分；</w:t>
      </w:r>
    </w:p>
    <w:p>
      <w:pPr>
        <w:spacing w:line="460" w:lineRule="exact"/>
        <w:ind w:firstLine="640" w:firstLineChars="200"/>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2.获高级职称以来专业技术资格年限：每满1年时间</w:t>
      </w:r>
      <w:r>
        <w:rPr>
          <w:rFonts w:hint="eastAsia" w:ascii="仿宋_GB2312" w:hAnsi="仿宋_GB2312" w:eastAsia="仿宋_GB2312" w:cs="仿宋_GB2312"/>
          <w:spacing w:val="-20"/>
          <w:sz w:val="32"/>
          <w:szCs w:val="32"/>
        </w:rPr>
        <w:t>给予0.5分；</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3.现工作单位医院等级：三级甲等综合医院10分，三级乙等综合医院和三级甲等专科医院8分，三级丙等综合医院、无等级三级综合医院、三级乙等专科医院5分，无等级三级专科医院4分、二级医院</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4.学历条件：①博士研究生（有博士学位）给予1分。②仅有博士学位或仅有博士学历给予0</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分。③硕士研究生（有硕士学位）给予0</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分。④在职研究生班（无硕士学位）给予</w:t>
      </w:r>
      <w:r>
        <w:rPr>
          <w:rFonts w:ascii="仿宋_GB2312" w:hAnsi="仿宋_GB2312" w:eastAsia="仿宋_GB2312" w:cs="仿宋_GB2312"/>
          <w:sz w:val="32"/>
          <w:szCs w:val="32"/>
        </w:rPr>
        <w:t>0.4</w:t>
      </w:r>
      <w:r>
        <w:rPr>
          <w:rFonts w:hint="eastAsia" w:ascii="仿宋_GB2312" w:hAnsi="仿宋_GB2312" w:eastAsia="仿宋_GB2312" w:cs="仿宋_GB2312"/>
          <w:sz w:val="32"/>
          <w:szCs w:val="32"/>
        </w:rPr>
        <w:t>分及本科（有学士学位）给予</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分。⑤本科（无学士学位）给予0.</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担任三级医院科室主任职务加1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分，副主任职务加5分；</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有外出支援抗疫经历加5分；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有在</w:t>
      </w:r>
      <w:r>
        <w:rPr>
          <w:rFonts w:ascii="仿宋_GB2312" w:hAnsi="仿宋_GB2312" w:eastAsia="仿宋_GB2312" w:cs="仿宋_GB2312"/>
          <w:sz w:val="32"/>
          <w:szCs w:val="32"/>
        </w:rPr>
        <w:t>北京大学第六医院</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上海市精神卫生中心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中南大学湘雅二医院</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四川大学华西医院</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北京安定医院</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南京脑科医院</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广州市脑科医院</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武汉大学人民医院</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北京回龙观医院</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深圳市精神卫生中心</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10家</w:t>
      </w:r>
      <w:r>
        <w:rPr>
          <w:rFonts w:hint="eastAsia" w:ascii="仿宋_GB2312" w:hAnsi="仿宋_GB2312" w:eastAsia="仿宋_GB2312" w:cs="仿宋_GB2312"/>
          <w:sz w:val="32"/>
          <w:szCs w:val="32"/>
        </w:rPr>
        <w:t>医院进修经历加5分。</w:t>
      </w:r>
    </w:p>
    <w:p>
      <w:pPr>
        <w:spacing w:line="460" w:lineRule="exact"/>
        <w:ind w:firstLine="640" w:firstLineChars="200"/>
        <w:rPr>
          <w:rFonts w:ascii="仿宋_GB2312" w:hAnsi="仿宋_GB2312" w:eastAsia="仿宋_GB2312" w:cs="仿宋_GB2312"/>
          <w:sz w:val="32"/>
          <w:szCs w:val="32"/>
        </w:rPr>
      </w:pPr>
    </w:p>
    <w:p>
      <w:pPr>
        <w:spacing w:line="460" w:lineRule="exact"/>
        <w:rPr>
          <w:rFonts w:ascii="仿宋_GB2312" w:hAnsi="仿宋_GB2312" w:eastAsia="仿宋_GB2312" w:cs="仿宋_GB2312"/>
          <w:sz w:val="32"/>
          <w:szCs w:val="32"/>
        </w:rPr>
      </w:pPr>
    </w:p>
    <w:p>
      <w:pPr>
        <w:spacing w:line="460" w:lineRule="exact"/>
        <w:jc w:val="righ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玉林市退役军人事务局</w:t>
      </w:r>
    </w:p>
    <w:p>
      <w:pPr>
        <w:spacing w:line="460" w:lineRule="exact"/>
        <w:ind w:firstLine="5440" w:firstLineChars="1700"/>
        <w:rPr>
          <w:b/>
          <w:sz w:val="36"/>
          <w:szCs w:val="36"/>
        </w:rPr>
      </w:pPr>
      <w:r>
        <w:rPr>
          <w:rFonts w:hint="eastAsia" w:ascii="仿宋_GB2312" w:hAnsi="仿宋_GB2312" w:eastAsia="仿宋_GB2312" w:cs="仿宋_GB2312"/>
          <w:sz w:val="32"/>
          <w:szCs w:val="32"/>
        </w:rPr>
        <w:t>2024年4月15日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kYjU1NWUzMjBhMWMxMWRlNjdiNGQ3NzdiZTMwN2YifQ=="/>
  </w:docVars>
  <w:rsids>
    <w:rsidRoot w:val="5DCF7321"/>
    <w:rsid w:val="098B755C"/>
    <w:rsid w:val="52FD317E"/>
    <w:rsid w:val="5DCF7321"/>
    <w:rsid w:val="79924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2024-04-15T03:51:00Z</dcterms:created>
  <dc:creator>李宇玄</dc:creator>
  <cp:lastModifiedBy>韩远玮</cp:lastModifiedBy>
  <dcterms:modified xsi:type="dcterms:W3CDTF">2024-04-15T14:08:38Z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88B26EAE31FE4A6D92C537965DA89A45_11</vt:lpwstr>
  </property>
</Properties>
</file>