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6" w:beforeAutospacing="0" w:after="0" w:afterAutospacing="0"/>
        <w:ind w:left="0" w:right="0"/>
      </w:pPr>
      <w:r>
        <w:rPr>
          <w:shd w:val="clear" w:fill="FFFFFF"/>
        </w:rPr>
        <w:t>温州大学是浙南闽北赣东区域唯一的综合性大学，浙江省重点建设高校，博士学位授予单位。学校坐落于中国历史文化名城、素有“东南山水甲天下”之美誉的温州，已有91年办学历史，国家最高科学技术奖获得者谷超豪院士曾任校长。习近平总书记在浙江工作期间，曾语重心长指出：“要高度重视教育和人才工作，特别要办好温州大学等高等院校”(摘自《干在实处走在前列》，中共中央党校出版社)。</w:t>
      </w:r>
    </w:p>
    <w:p>
      <w:pPr>
        <w:pStyle w:val="2"/>
        <w:keepNext w:val="0"/>
        <w:keepLines w:val="0"/>
        <w:widowControl/>
        <w:suppressLineNumbers w:val="0"/>
        <w:spacing w:before="226" w:beforeAutospacing="0" w:after="0" w:afterAutospacing="0"/>
        <w:ind w:left="0" w:right="0"/>
      </w:pPr>
      <w:r>
        <w:rPr>
          <w:shd w:val="clear" w:fill="FFFFFF"/>
        </w:rPr>
        <w:t>　　现因工作需要，经学校研究，决定开展2024年公开选聘工作人员工作，现将有关事项公告如下：</w:t>
      </w:r>
    </w:p>
    <w:p>
      <w:pPr>
        <w:pStyle w:val="2"/>
        <w:keepNext w:val="0"/>
        <w:keepLines w:val="0"/>
        <w:widowControl/>
        <w:suppressLineNumbers w:val="0"/>
        <w:spacing w:before="226" w:beforeAutospacing="0" w:after="0" w:afterAutospacing="0"/>
        <w:ind w:left="0" w:right="0"/>
      </w:pPr>
      <w:r>
        <w:rPr>
          <w:shd w:val="clear" w:fill="FFFFFF"/>
        </w:rPr>
        <w:t>　　</w:t>
      </w:r>
      <w:r>
        <w:rPr>
          <w:rStyle w:val="5"/>
          <w:shd w:val="clear" w:fill="FFFFFF"/>
        </w:rPr>
        <w:t>一、用编性质</w:t>
      </w:r>
    </w:p>
    <w:p>
      <w:pPr>
        <w:pStyle w:val="2"/>
        <w:keepNext w:val="0"/>
        <w:keepLines w:val="0"/>
        <w:widowControl/>
        <w:suppressLineNumbers w:val="0"/>
        <w:spacing w:before="226" w:beforeAutospacing="0" w:after="0" w:afterAutospacing="0"/>
        <w:ind w:left="0" w:right="0"/>
      </w:pPr>
      <w:r>
        <w:rPr>
          <w:shd w:val="clear" w:fill="FFFFFF"/>
        </w:rPr>
        <w:t>　　本次选聘的所有人员纳入高校事业编制报备员额管理，享受国家规定的工资、保险等福利待遇。</w:t>
      </w:r>
    </w:p>
    <w:p>
      <w:pPr>
        <w:pStyle w:val="2"/>
        <w:keepNext w:val="0"/>
        <w:keepLines w:val="0"/>
        <w:widowControl/>
        <w:suppressLineNumbers w:val="0"/>
        <w:spacing w:before="226" w:beforeAutospacing="0" w:after="0" w:afterAutospacing="0"/>
        <w:ind w:left="0" w:right="0"/>
      </w:pPr>
      <w:r>
        <w:rPr>
          <w:shd w:val="clear" w:fill="FFFFFF"/>
        </w:rPr>
        <w:t>　　</w:t>
      </w:r>
      <w:r>
        <w:rPr>
          <w:rStyle w:val="5"/>
          <w:shd w:val="clear" w:fill="FFFFFF"/>
        </w:rPr>
        <w:t>二、选聘计划</w:t>
      </w:r>
    </w:p>
    <w:p>
      <w:pPr>
        <w:pStyle w:val="2"/>
        <w:keepNext w:val="0"/>
        <w:keepLines w:val="0"/>
        <w:widowControl/>
        <w:suppressLineNumbers w:val="0"/>
        <w:spacing w:before="226" w:beforeAutospacing="0" w:after="0" w:afterAutospacing="0"/>
        <w:ind w:left="0" w:right="0"/>
      </w:pPr>
      <w:r>
        <w:rPr>
          <w:shd w:val="clear" w:fill="FFFFFF"/>
        </w:rPr>
        <w:t>　　根据学校发展需要，计划公开选聘工作人员10名，具体选聘岗位、计划、专业等详见附件1。</w:t>
      </w:r>
    </w:p>
    <w:p>
      <w:pPr>
        <w:pStyle w:val="2"/>
        <w:keepNext w:val="0"/>
        <w:keepLines w:val="0"/>
        <w:widowControl/>
        <w:suppressLineNumbers w:val="0"/>
        <w:spacing w:before="226" w:beforeAutospacing="0" w:after="0" w:afterAutospacing="0"/>
        <w:ind w:left="0" w:right="0"/>
      </w:pPr>
      <w:r>
        <w:rPr>
          <w:shd w:val="clear" w:fill="FFFFFF"/>
        </w:rPr>
        <w:t>　　</w:t>
      </w:r>
      <w:r>
        <w:rPr>
          <w:rStyle w:val="5"/>
          <w:shd w:val="clear" w:fill="FFFFFF"/>
        </w:rPr>
        <w:t>三、选聘条件</w:t>
      </w:r>
    </w:p>
    <w:p>
      <w:pPr>
        <w:pStyle w:val="2"/>
        <w:keepNext w:val="0"/>
        <w:keepLines w:val="0"/>
        <w:widowControl/>
        <w:suppressLineNumbers w:val="0"/>
        <w:spacing w:before="226" w:beforeAutospacing="0" w:after="0" w:afterAutospacing="0"/>
        <w:ind w:left="0" w:right="0"/>
      </w:pPr>
      <w:r>
        <w:rPr>
          <w:shd w:val="clear" w:fill="FFFFFF"/>
        </w:rPr>
        <w:t>　　1.具有中华人民共和国国籍，政治素质好，拥护中国共产党的路线方针政策;</w:t>
      </w:r>
    </w:p>
    <w:p>
      <w:pPr>
        <w:pStyle w:val="2"/>
        <w:keepNext w:val="0"/>
        <w:keepLines w:val="0"/>
        <w:widowControl/>
        <w:suppressLineNumbers w:val="0"/>
        <w:spacing w:before="226" w:beforeAutospacing="0" w:after="0" w:afterAutospacing="0"/>
        <w:ind w:left="0" w:right="0"/>
      </w:pPr>
      <w:r>
        <w:rPr>
          <w:shd w:val="clear" w:fill="FFFFFF"/>
        </w:rPr>
        <w:t>　　2.爱国敬业、遵纪守法、品行端正，具有选聘岗位所需的专业知识或技能;</w:t>
      </w:r>
    </w:p>
    <w:p>
      <w:pPr>
        <w:pStyle w:val="2"/>
        <w:keepNext w:val="0"/>
        <w:keepLines w:val="0"/>
        <w:widowControl/>
        <w:suppressLineNumbers w:val="0"/>
        <w:spacing w:before="226" w:beforeAutospacing="0" w:after="0" w:afterAutospacing="0"/>
        <w:ind w:left="0" w:right="0"/>
      </w:pPr>
      <w:r>
        <w:rPr>
          <w:shd w:val="clear" w:fill="FFFFFF"/>
        </w:rPr>
        <w:t>　　3.具有适应岗位要求的身体条件;</w:t>
      </w:r>
    </w:p>
    <w:p>
      <w:pPr>
        <w:pStyle w:val="2"/>
        <w:keepNext w:val="0"/>
        <w:keepLines w:val="0"/>
        <w:widowControl/>
        <w:suppressLineNumbers w:val="0"/>
        <w:spacing w:before="226" w:beforeAutospacing="0" w:after="0" w:afterAutospacing="0"/>
        <w:ind w:left="0" w:right="0"/>
      </w:pPr>
      <w:r>
        <w:rPr>
          <w:shd w:val="clear" w:fill="FFFFFF"/>
        </w:rPr>
        <w:t>　　4.具有岗位所需的学历、资历、职业资格及其他条件;</w:t>
      </w:r>
    </w:p>
    <w:p>
      <w:pPr>
        <w:pStyle w:val="2"/>
        <w:keepNext w:val="0"/>
        <w:keepLines w:val="0"/>
        <w:widowControl/>
        <w:suppressLineNumbers w:val="0"/>
        <w:spacing w:before="226" w:beforeAutospacing="0" w:after="0" w:afterAutospacing="0"/>
        <w:ind w:left="0" w:right="0"/>
      </w:pPr>
      <w:r>
        <w:rPr>
          <w:shd w:val="clear" w:fill="FFFFFF"/>
        </w:rPr>
        <w:t>　　5.年龄符合岗位要求(35周岁及以下指的是1988年1月1日(含)之后出生)。</w:t>
      </w:r>
    </w:p>
    <w:p>
      <w:pPr>
        <w:pStyle w:val="2"/>
        <w:keepNext w:val="0"/>
        <w:keepLines w:val="0"/>
        <w:widowControl/>
        <w:suppressLineNumbers w:val="0"/>
        <w:spacing w:before="226" w:beforeAutospacing="0" w:after="0" w:afterAutospacing="0"/>
        <w:ind w:left="0" w:right="0"/>
      </w:pPr>
      <w:r>
        <w:rPr>
          <w:shd w:val="clear" w:fill="FFFFFF"/>
        </w:rPr>
        <w:t>　　</w:t>
      </w:r>
      <w:r>
        <w:rPr>
          <w:rStyle w:val="5"/>
          <w:shd w:val="clear" w:fill="FFFFFF"/>
        </w:rPr>
        <w:t>四、选聘程序</w:t>
      </w:r>
    </w:p>
    <w:p>
      <w:pPr>
        <w:pStyle w:val="2"/>
        <w:keepNext w:val="0"/>
        <w:keepLines w:val="0"/>
        <w:widowControl/>
        <w:suppressLineNumbers w:val="0"/>
        <w:spacing w:before="226" w:beforeAutospacing="0" w:after="0" w:afterAutospacing="0"/>
        <w:ind w:left="0" w:right="0"/>
      </w:pPr>
      <w:r>
        <w:rPr>
          <w:shd w:val="clear" w:fill="FFFFFF"/>
        </w:rPr>
        <w:t>　　按照“公开、平等、竞争、择优”的原则，通过公开报名、资格初审、初试、资格复审、复试、体检与考察、公示与聘用的程序进行。</w:t>
      </w:r>
    </w:p>
    <w:p>
      <w:pPr>
        <w:pStyle w:val="2"/>
        <w:keepNext w:val="0"/>
        <w:keepLines w:val="0"/>
        <w:widowControl/>
        <w:suppressLineNumbers w:val="0"/>
        <w:spacing w:before="226" w:beforeAutospacing="0" w:after="0" w:afterAutospacing="0"/>
        <w:ind w:left="0" w:right="0"/>
      </w:pPr>
      <w:r>
        <w:rPr>
          <w:shd w:val="clear" w:fill="FFFFFF"/>
        </w:rPr>
        <w:t>　　(一)公告发布</w:t>
      </w:r>
    </w:p>
    <w:p>
      <w:pPr>
        <w:pStyle w:val="2"/>
        <w:keepNext w:val="0"/>
        <w:keepLines w:val="0"/>
        <w:widowControl/>
        <w:suppressLineNumbers w:val="0"/>
        <w:spacing w:before="226" w:beforeAutospacing="0" w:after="0" w:afterAutospacing="0"/>
        <w:ind w:left="0" w:right="0"/>
      </w:pPr>
      <w:r>
        <w:rPr>
          <w:shd w:val="clear" w:fill="FFFFFF"/>
        </w:rPr>
        <w:t>　　公告在温州市人力资源和社会保障局官网、温州大学官网发布。</w:t>
      </w:r>
    </w:p>
    <w:p>
      <w:pPr>
        <w:pStyle w:val="2"/>
        <w:keepNext w:val="0"/>
        <w:keepLines w:val="0"/>
        <w:widowControl/>
        <w:suppressLineNumbers w:val="0"/>
        <w:spacing w:before="226" w:beforeAutospacing="0" w:after="0" w:afterAutospacing="0"/>
        <w:ind w:left="0" w:right="0"/>
      </w:pPr>
      <w:r>
        <w:rPr>
          <w:shd w:val="clear" w:fill="FFFFFF"/>
        </w:rPr>
        <w:t>　　(二)公开报名</w:t>
      </w:r>
    </w:p>
    <w:p>
      <w:pPr>
        <w:pStyle w:val="2"/>
        <w:keepNext w:val="0"/>
        <w:keepLines w:val="0"/>
        <w:widowControl/>
        <w:suppressLineNumbers w:val="0"/>
        <w:spacing w:before="226" w:beforeAutospacing="0" w:after="0" w:afterAutospacing="0"/>
        <w:ind w:left="0" w:right="0"/>
      </w:pPr>
      <w:r>
        <w:rPr>
          <w:shd w:val="clear" w:fill="FFFFFF"/>
        </w:rPr>
        <w:t>　　报名时间：2024年4月25日9时—5月9日16时。</w:t>
      </w:r>
    </w:p>
    <w:p>
      <w:pPr>
        <w:pStyle w:val="2"/>
        <w:keepNext w:val="0"/>
        <w:keepLines w:val="0"/>
        <w:widowControl/>
        <w:suppressLineNumbers w:val="0"/>
        <w:spacing w:before="226" w:beforeAutospacing="0" w:after="0" w:afterAutospacing="0"/>
        <w:ind w:left="0" w:right="0"/>
      </w:pPr>
      <w:r>
        <w:rPr>
          <w:shd w:val="clear" w:fill="FFFFFF"/>
        </w:rPr>
        <w:t>　　资格初审时间：2024年4月25日9时—5月10日16时。</w:t>
      </w:r>
    </w:p>
    <w:p>
      <w:pPr>
        <w:pStyle w:val="2"/>
        <w:keepNext w:val="0"/>
        <w:keepLines w:val="0"/>
        <w:widowControl/>
        <w:suppressLineNumbers w:val="0"/>
        <w:spacing w:before="226" w:beforeAutospacing="0" w:after="0" w:afterAutospacing="0"/>
        <w:ind w:left="0" w:right="0"/>
      </w:pPr>
      <w:r>
        <w:rPr>
          <w:shd w:val="clear" w:fill="FFFFFF"/>
        </w:rPr>
        <w:t>　　报名网址：http://zhaopin.wzu.edu.cn/</w:t>
      </w:r>
    </w:p>
    <w:p>
      <w:pPr>
        <w:pStyle w:val="2"/>
        <w:keepNext w:val="0"/>
        <w:keepLines w:val="0"/>
        <w:widowControl/>
        <w:suppressLineNumbers w:val="0"/>
        <w:spacing w:before="226" w:beforeAutospacing="0" w:after="0" w:afterAutospacing="0"/>
        <w:ind w:left="0" w:right="0"/>
      </w:pPr>
      <w:r>
        <w:rPr>
          <w:shd w:val="clear" w:fill="FFFFFF"/>
        </w:rPr>
        <w:t>　　应聘人员登录报名界面，注册个人信息并选择岗位报名。应聘人员须如实、准确、完整地填写有关信息，诚信报考。本次选聘中，每人限报1个岗位，应聘人员选择岗位并提交报名信息后，由学校对应聘人员是否符合岗位资格条件进行资格初审。通过资格初审的，不能再报考其他岗位。未通过的，可在规定的报名时间内再次报名并接受资格初审。报名成功与否，以系统报名状态显示信息为准，请应聘人员及时登录系统查看进度，学校不再另行通知。</w:t>
      </w:r>
    </w:p>
    <w:p>
      <w:pPr>
        <w:pStyle w:val="2"/>
        <w:keepNext w:val="0"/>
        <w:keepLines w:val="0"/>
        <w:widowControl/>
        <w:suppressLineNumbers w:val="0"/>
        <w:spacing w:before="226" w:beforeAutospacing="0" w:after="0" w:afterAutospacing="0"/>
        <w:ind w:left="0" w:right="0"/>
      </w:pPr>
      <w:r>
        <w:rPr>
          <w:shd w:val="clear" w:fill="FFFFFF"/>
        </w:rPr>
        <w:t>　　专业参考高校学科、专业设置目录：大学本科专业参考《教育部关于印发&lt;普通高等学校本科专业目录(2012年)&gt;&lt;普通高等学校本科专业设置管理规定&gt;等文件的通知》(教高〔2012〕9号);研究生专业参考《学位授予和人才培养学科目录(2018年4月更新)》、《授予博士、硕士学位和培养研究生的学科、专业目录(2008更新版)》。上述目录中未列入的专业或各高校新设专业，与岗位要求的专业相近似的，由应聘人员提供相应的学习课程等证明资料，学校将本着“相近、相似”和“宜宽不宜窄，有利于人才选拔”的原则进行专业条件审核。</w:t>
      </w:r>
    </w:p>
    <w:p>
      <w:pPr>
        <w:pStyle w:val="2"/>
        <w:keepNext w:val="0"/>
        <w:keepLines w:val="0"/>
        <w:widowControl/>
        <w:suppressLineNumbers w:val="0"/>
        <w:spacing w:before="226" w:beforeAutospacing="0" w:after="0" w:afterAutospacing="0"/>
        <w:ind w:left="0" w:right="0"/>
      </w:pPr>
      <w:r>
        <w:rPr>
          <w:shd w:val="clear" w:fill="FFFFFF"/>
        </w:rPr>
        <w:t>　　(三)资格初审、初试、资格复审及复试</w:t>
      </w:r>
    </w:p>
    <w:p>
      <w:pPr>
        <w:pStyle w:val="2"/>
        <w:keepNext w:val="0"/>
        <w:keepLines w:val="0"/>
        <w:widowControl/>
        <w:suppressLineNumbers w:val="0"/>
        <w:spacing w:before="226" w:beforeAutospacing="0" w:after="0" w:afterAutospacing="0"/>
        <w:ind w:left="0" w:right="0"/>
      </w:pPr>
      <w:r>
        <w:rPr>
          <w:shd w:val="clear" w:fill="FFFFFF"/>
        </w:rPr>
        <w:t>　　1.资格初审。资格初审严格对照岗位报名条件进行筛选，每个岗位通过资格初审人数与计划选聘人数比例一般不少于3:1，若达不到该比例的，由学校商温州市人力资源和社会保障局确定是否取消该岗位选聘计划。</w:t>
      </w:r>
    </w:p>
    <w:p>
      <w:pPr>
        <w:pStyle w:val="2"/>
        <w:keepNext w:val="0"/>
        <w:keepLines w:val="0"/>
        <w:widowControl/>
        <w:suppressLineNumbers w:val="0"/>
        <w:spacing w:before="226" w:beforeAutospacing="0" w:after="0" w:afterAutospacing="0"/>
        <w:ind w:left="0" w:right="0"/>
      </w:pPr>
      <w:r>
        <w:rPr>
          <w:shd w:val="clear" w:fill="FFFFFF"/>
        </w:rPr>
        <w:t>　　2.初试。学校预计于6月中上旬进行初试(具体时间另行通知)，初试采用笔试或专业技能测试的方式组织，采用百分制。根据应聘人员的初试成绩从高到低，按1：3的比例确定参加资格复审人员，如遇入围资格复审最后一名成绩相同，则一并列为入围下一环节对象。如不足1:3的，则全部入围资格复审。</w:t>
      </w:r>
    </w:p>
    <w:p>
      <w:pPr>
        <w:pStyle w:val="2"/>
        <w:keepNext w:val="0"/>
        <w:keepLines w:val="0"/>
        <w:widowControl/>
        <w:suppressLineNumbers w:val="0"/>
        <w:spacing w:before="226" w:beforeAutospacing="0" w:after="0" w:afterAutospacing="0"/>
        <w:ind w:left="0" w:right="0"/>
      </w:pPr>
      <w:r>
        <w:rPr>
          <w:shd w:val="clear" w:fill="FFFFFF"/>
        </w:rPr>
        <w:t>　　3.资格复审</w:t>
      </w:r>
    </w:p>
    <w:p>
      <w:pPr>
        <w:pStyle w:val="2"/>
        <w:keepNext w:val="0"/>
        <w:keepLines w:val="0"/>
        <w:widowControl/>
        <w:suppressLineNumbers w:val="0"/>
        <w:spacing w:before="226" w:beforeAutospacing="0" w:after="0" w:afterAutospacing="0"/>
        <w:ind w:left="0" w:right="0"/>
      </w:pPr>
      <w:r>
        <w:rPr>
          <w:shd w:val="clear" w:fill="FFFFFF"/>
        </w:rPr>
        <w:t>　　学校预计于6月中下旬进行现场资格复审(具体时间和地点另行通知)。入围资格复审人员，需在规定时间携带报考材料(如本人身份证、各层次学历学位证书及报考岗位所需的其它证明)原件和复印件到指定地点进行现场资格复审。机关事业单位在编在岗人员另需提供所在单位同意报考的书面证明。资格复审中，若应聘人员无法提供岗位所需的报考材料，则视为自动放弃入围资格。</w:t>
      </w:r>
    </w:p>
    <w:p>
      <w:pPr>
        <w:pStyle w:val="2"/>
        <w:keepNext w:val="0"/>
        <w:keepLines w:val="0"/>
        <w:widowControl/>
        <w:suppressLineNumbers w:val="0"/>
        <w:spacing w:before="226" w:beforeAutospacing="0" w:after="0" w:afterAutospacing="0"/>
        <w:ind w:left="0" w:right="0"/>
      </w:pPr>
      <w:r>
        <w:rPr>
          <w:shd w:val="clear" w:fill="FFFFFF"/>
        </w:rPr>
        <w:t>　　2024年全日制普通高校应届硕士及博士毕业生，可提供学校核发的就业推荐表或《全国普通高校毕业生就业协议书》(省外高校可持省级教育行政部门制发的《普通高校毕业生就业协议书》)或教育部学籍在线验证报告。</w:t>
      </w:r>
    </w:p>
    <w:p>
      <w:pPr>
        <w:pStyle w:val="2"/>
        <w:keepNext w:val="0"/>
        <w:keepLines w:val="0"/>
        <w:widowControl/>
        <w:suppressLineNumbers w:val="0"/>
        <w:spacing w:before="226" w:beforeAutospacing="0" w:after="0" w:afterAutospacing="0"/>
        <w:ind w:left="0" w:right="0"/>
      </w:pPr>
      <w:r>
        <w:rPr>
          <w:shd w:val="clear" w:fill="FFFFFF"/>
        </w:rPr>
        <w:t>　　留学人员应提供教育部留学服务中心出具的境(国)外学历、学位认证书(尚未取得的，需提供在读证明材料)。</w:t>
      </w:r>
    </w:p>
    <w:p>
      <w:pPr>
        <w:pStyle w:val="2"/>
        <w:keepNext w:val="0"/>
        <w:keepLines w:val="0"/>
        <w:widowControl/>
        <w:suppressLineNumbers w:val="0"/>
        <w:spacing w:before="226" w:beforeAutospacing="0" w:after="0" w:afterAutospacing="0"/>
        <w:ind w:left="0" w:right="0"/>
      </w:pPr>
      <w:r>
        <w:rPr>
          <w:shd w:val="clear" w:fill="FFFFFF"/>
        </w:rPr>
        <w:t>　　4.复试</w:t>
      </w:r>
    </w:p>
    <w:p>
      <w:pPr>
        <w:pStyle w:val="2"/>
        <w:keepNext w:val="0"/>
        <w:keepLines w:val="0"/>
        <w:widowControl/>
        <w:suppressLineNumbers w:val="0"/>
        <w:spacing w:before="226" w:beforeAutospacing="0" w:after="0" w:afterAutospacing="0"/>
        <w:ind w:left="0" w:right="0"/>
      </w:pPr>
      <w:r>
        <w:rPr>
          <w:shd w:val="clear" w:fill="FFFFFF"/>
        </w:rPr>
        <w:t>　　复试采用结构化面试或试讲的方式组织。复试成绩采用百分制，满分为100分，合格分为70分。复试成绩低于70分者，不能列为体检、考察对象。</w:t>
      </w:r>
    </w:p>
    <w:p>
      <w:pPr>
        <w:pStyle w:val="2"/>
        <w:keepNext w:val="0"/>
        <w:keepLines w:val="0"/>
        <w:widowControl/>
        <w:suppressLineNumbers w:val="0"/>
        <w:spacing w:before="226" w:beforeAutospacing="0" w:after="0" w:afterAutospacing="0"/>
        <w:ind w:left="0" w:right="0"/>
      </w:pPr>
      <w:r>
        <w:rPr>
          <w:shd w:val="clear" w:fill="FFFFFF"/>
        </w:rPr>
        <w:t>　　复试结束后，各岗位总成绩计算方式参照下表。若考试总成绩相等，以复试成绩从高到低按1:1比例确认入围体检、考察对象，若仍相同，则加试结构化面试，加试成绩高的确定为入围体检、考察对象。</w:t>
      </w:r>
    </w:p>
    <w:p>
      <w:pPr>
        <w:pStyle w:val="2"/>
        <w:keepNext w:val="0"/>
        <w:keepLines w:val="0"/>
        <w:widowControl/>
        <w:suppressLineNumbers w:val="0"/>
        <w:spacing w:before="226" w:beforeAutospacing="0" w:after="0" w:afterAutospacing="0"/>
        <w:ind w:left="0" w:right="0"/>
      </w:pPr>
      <w:r>
        <w:rPr>
          <w:shd w:val="clear" w:fill="FFFFFF"/>
        </w:rPr>
        <w:t>　　表1温州大学2024年公开选聘工作人员考核形式</w:t>
      </w:r>
    </w:p>
    <w:tbl>
      <w:tblPr>
        <w:tblW w:w="5000" w:type="pct"/>
        <w:tblInd w:w="0" w:type="dxa"/>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24"/>
        <w:gridCol w:w="823"/>
        <w:gridCol w:w="1838"/>
        <w:gridCol w:w="1144"/>
        <w:gridCol w:w="1016"/>
        <w:gridCol w:w="2461"/>
      </w:tblGrid>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3360"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ascii="helvetica" w:hAnsi="helvetica" w:eastAsia="helvetica" w:cs="helvetica"/>
                <w:b/>
                <w:bCs/>
                <w:sz w:val="21"/>
                <w:szCs w:val="21"/>
              </w:rPr>
              <w:t>用人单位</w:t>
            </w:r>
          </w:p>
        </w:tc>
        <w:tc>
          <w:tcPr>
            <w:tcW w:w="1365"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岗位编号</w:t>
            </w:r>
          </w:p>
        </w:tc>
        <w:tc>
          <w:tcPr>
            <w:tcW w:w="5160"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岗位名称</w:t>
            </w:r>
          </w:p>
        </w:tc>
        <w:tc>
          <w:tcPr>
            <w:tcW w:w="2730"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初试形式</w:t>
            </w:r>
          </w:p>
        </w:tc>
        <w:tc>
          <w:tcPr>
            <w:tcW w:w="2280"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复试形式</w:t>
            </w:r>
          </w:p>
        </w:tc>
        <w:tc>
          <w:tcPr>
            <w:tcW w:w="6150"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总成绩</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档案馆</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档案馆管理员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笔试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笔试成绩*40%+结构化面试成绩*60%</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发绣研究所</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发绣创作研究岗</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专业技能测试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结构化面试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专业技能测试成绩*60%+结构化面试成绩*40%</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体育与健康学院</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3</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休闲体育专任教师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专业技能测试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试讲</w:t>
            </w:r>
          </w:p>
        </w:tc>
        <w:tc>
          <w:tcPr>
            <w:tcW w:w="0" w:type="auto"/>
            <w:vMerge w:val="restart"/>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专业技能测试成绩*60%+试讲成绩*40%</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4</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足球专任教师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专业技能测试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试讲</w:t>
            </w: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5</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乒乓球专任教师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专业技能测试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试讲</w:t>
            </w: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音乐学院</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6</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中国舞专任教师</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专业技能测试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试讲</w:t>
            </w: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外国语学院</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7</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外国语学院实验员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笔试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结构化面试</w:t>
            </w:r>
          </w:p>
        </w:tc>
        <w:tc>
          <w:tcPr>
            <w:tcW w:w="0" w:type="auto"/>
            <w:vMerge w:val="restart"/>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笔试成绩*40%+结构化面试成绩*60%</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建工学院</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8</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建工学院实验员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笔试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结构化面试</w:t>
            </w: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restart"/>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美术学院</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9</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美术学院实验员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笔试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结构化面试</w:t>
            </w: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10</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美术馆管理员</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笔试</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pPr>
            <w:r>
              <w:rPr>
                <w:rFonts w:hint="default" w:ascii="helvetica" w:hAnsi="helvetica" w:eastAsia="helvetica" w:cs="helvetica"/>
                <w:sz w:val="21"/>
                <w:szCs w:val="21"/>
              </w:rPr>
              <w:t>结构化面试</w:t>
            </w: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r>
    </w:tbl>
    <w:p>
      <w:pPr>
        <w:pStyle w:val="2"/>
        <w:keepNext w:val="0"/>
        <w:keepLines w:val="0"/>
        <w:widowControl/>
        <w:suppressLineNumbers w:val="0"/>
        <w:spacing w:before="226" w:beforeAutospacing="0" w:after="0" w:afterAutospacing="0"/>
        <w:ind w:left="0" w:right="0"/>
      </w:pPr>
      <w:r>
        <w:rPr>
          <w:shd w:val="clear" w:fill="FFFFFF"/>
        </w:rPr>
        <w:t>　　(四)体检与考察</w:t>
      </w:r>
    </w:p>
    <w:p>
      <w:pPr>
        <w:pStyle w:val="2"/>
        <w:keepNext w:val="0"/>
        <w:keepLines w:val="0"/>
        <w:widowControl/>
        <w:suppressLineNumbers w:val="0"/>
        <w:spacing w:before="226" w:beforeAutospacing="0" w:after="0" w:afterAutospacing="0"/>
        <w:ind w:left="0" w:right="0"/>
      </w:pPr>
      <w:r>
        <w:rPr>
          <w:shd w:val="clear" w:fill="FFFFFF"/>
        </w:rPr>
        <w:t>　　1.体检工作参照公务员录用体检有关规定执行，时间预计安排在复试结束后一周内。</w:t>
      </w:r>
    </w:p>
    <w:p>
      <w:pPr>
        <w:pStyle w:val="2"/>
        <w:keepNext w:val="0"/>
        <w:keepLines w:val="0"/>
        <w:widowControl/>
        <w:suppressLineNumbers w:val="0"/>
        <w:spacing w:before="226" w:beforeAutospacing="0" w:after="0" w:afterAutospacing="0"/>
        <w:ind w:left="0" w:right="0"/>
      </w:pPr>
      <w:r>
        <w:rPr>
          <w:shd w:val="clear" w:fill="FFFFFF"/>
        </w:rPr>
        <w:t>　　2.考察着重了解应聘人员的思想道德素质、遵纪守法情况、品质修养以及从业工作经历情况等。</w:t>
      </w:r>
    </w:p>
    <w:p>
      <w:pPr>
        <w:pStyle w:val="2"/>
        <w:keepNext w:val="0"/>
        <w:keepLines w:val="0"/>
        <w:widowControl/>
        <w:suppressLineNumbers w:val="0"/>
        <w:spacing w:before="226" w:beforeAutospacing="0" w:after="0" w:afterAutospacing="0"/>
        <w:ind w:left="0" w:right="0"/>
      </w:pPr>
      <w:r>
        <w:rPr>
          <w:shd w:val="clear" w:fill="FFFFFF"/>
        </w:rPr>
        <w:t>　　3.应聘人员放弃或取消聘用资格，或体检、考察中不合格的，由用人单位研究决定是否安排人员递补，需要递补的相应岗位均根据考试最终成绩(复试成绩需在合格分数以上)从高分到低分依次递补。</w:t>
      </w:r>
    </w:p>
    <w:p>
      <w:pPr>
        <w:pStyle w:val="2"/>
        <w:keepNext w:val="0"/>
        <w:keepLines w:val="0"/>
        <w:widowControl/>
        <w:suppressLineNumbers w:val="0"/>
        <w:spacing w:before="226" w:beforeAutospacing="0" w:after="0" w:afterAutospacing="0"/>
        <w:ind w:left="0" w:right="0"/>
      </w:pPr>
      <w:r>
        <w:rPr>
          <w:shd w:val="clear" w:fill="FFFFFF"/>
        </w:rPr>
        <w:t>　　(五)公示与聘用</w:t>
      </w:r>
    </w:p>
    <w:p>
      <w:pPr>
        <w:pStyle w:val="2"/>
        <w:keepNext w:val="0"/>
        <w:keepLines w:val="0"/>
        <w:widowControl/>
        <w:suppressLineNumbers w:val="0"/>
        <w:spacing w:before="226" w:beforeAutospacing="0" w:after="0" w:afterAutospacing="0"/>
        <w:ind w:left="0" w:right="0"/>
      </w:pPr>
      <w:r>
        <w:rPr>
          <w:shd w:val="clear" w:fill="FFFFFF"/>
        </w:rPr>
        <w:t>　　1.经体检、考察均合格的人员，确定为拟聘用人员，并在温州市人力资源和社会保障局官网、温州大学官网进行公示，公示时间为7个工作日。公示期满，对拟聘用人员没有异议或反映有问题经查实不影响聘用的，按规定程序办理聘用和入职手续。</w:t>
      </w:r>
    </w:p>
    <w:p>
      <w:pPr>
        <w:pStyle w:val="2"/>
        <w:keepNext w:val="0"/>
        <w:keepLines w:val="0"/>
        <w:widowControl/>
        <w:suppressLineNumbers w:val="0"/>
        <w:spacing w:before="226" w:beforeAutospacing="0" w:after="0" w:afterAutospacing="0"/>
        <w:ind w:left="0" w:right="0"/>
      </w:pPr>
      <w:r>
        <w:rPr>
          <w:shd w:val="clear" w:fill="FFFFFF"/>
        </w:rPr>
        <w:t>　　2.拟聘用人员若为2024年普通高校应届毕业生，须在2024年7月31日前毕业并取得相应学历学位;留学人员须在2024年12月31日前毕业并取得教育部留学服务中心出具的国(境)外学历、学位认证书。凡不能在办理聘用手续前向用人单位提供报考岗位规定的学历学位等有关材料的，不予聘用。</w:t>
      </w:r>
    </w:p>
    <w:p>
      <w:pPr>
        <w:pStyle w:val="2"/>
        <w:keepNext w:val="0"/>
        <w:keepLines w:val="0"/>
        <w:widowControl/>
        <w:suppressLineNumbers w:val="0"/>
        <w:spacing w:before="226" w:beforeAutospacing="0" w:after="0" w:afterAutospacing="0"/>
        <w:ind w:left="0" w:right="0"/>
      </w:pPr>
      <w:r>
        <w:rPr>
          <w:shd w:val="clear" w:fill="FFFFFF"/>
        </w:rPr>
        <w:t>　　(六)其他事项说明</w:t>
      </w:r>
    </w:p>
    <w:p>
      <w:pPr>
        <w:pStyle w:val="2"/>
        <w:keepNext w:val="0"/>
        <w:keepLines w:val="0"/>
        <w:widowControl/>
        <w:suppressLineNumbers w:val="0"/>
        <w:spacing w:before="226" w:beforeAutospacing="0" w:after="0" w:afterAutospacing="0"/>
        <w:ind w:left="0" w:right="0"/>
      </w:pPr>
      <w:r>
        <w:rPr>
          <w:shd w:val="clear" w:fill="FFFFFF"/>
        </w:rPr>
        <w:t>　　1.应聘人员应对自己所填报和提交资料的真实性负责，诚实应聘。凡提供虚假信息和材料获取报考及聘用资格的，或有意隐瞒本人真实情况的，一经查实，即刻取消报考资格或聘用资格。对已聘人员，一经查实，即予解除聘用合同。因相应报考违规违纪行为被各级人事考试机构处罚且尚在禁考期内的人员，不得报考。</w:t>
      </w:r>
    </w:p>
    <w:p>
      <w:pPr>
        <w:pStyle w:val="2"/>
        <w:keepNext w:val="0"/>
        <w:keepLines w:val="0"/>
        <w:widowControl/>
        <w:suppressLineNumbers w:val="0"/>
        <w:spacing w:before="226" w:beforeAutospacing="0" w:after="0" w:afterAutospacing="0"/>
        <w:ind w:left="0" w:right="0"/>
      </w:pPr>
      <w:r>
        <w:rPr>
          <w:shd w:val="clear" w:fill="FFFFFF"/>
        </w:rPr>
        <w:t>　　2.国(境)外学历学位有关毕业时间及所学专业的名称，以教育部留学服务中心对其国(境)外学历、学位的认证为准。</w:t>
      </w:r>
    </w:p>
    <w:p>
      <w:pPr>
        <w:pStyle w:val="2"/>
        <w:keepNext w:val="0"/>
        <w:keepLines w:val="0"/>
        <w:widowControl/>
        <w:suppressLineNumbers w:val="0"/>
        <w:spacing w:before="226" w:beforeAutospacing="0" w:after="0" w:afterAutospacing="0"/>
        <w:ind w:left="0" w:right="0"/>
      </w:pPr>
      <w:r>
        <w:rPr>
          <w:shd w:val="clear" w:fill="FFFFFF"/>
        </w:rPr>
        <w:t>　　3.往届毕业生需在体检工作完成后1个月内、应届毕业生需在取得硕士学历学位证书(或教育部留学服务中心国(境)外学历学位认证书)后1个月内，按照温州大学要求提供完整且准确的入职档案材料，逾期视为自动放弃聘用资格。</w:t>
      </w:r>
    </w:p>
    <w:p>
      <w:pPr>
        <w:pStyle w:val="2"/>
        <w:keepNext w:val="0"/>
        <w:keepLines w:val="0"/>
        <w:widowControl/>
        <w:suppressLineNumbers w:val="0"/>
        <w:spacing w:before="226" w:beforeAutospacing="0" w:after="0" w:afterAutospacing="0"/>
        <w:ind w:left="0" w:right="0"/>
      </w:pPr>
      <w:r>
        <w:rPr>
          <w:shd w:val="clear" w:fill="FFFFFF"/>
        </w:rPr>
        <w:t>　　在职人员应在办理聘用手续之前自行负责与原用人单位解除聘用(劳动)关系，并出具书面证明。逾期不能提供证明或完成解聘手续的，视为自动放弃聘用资格。</w:t>
      </w:r>
    </w:p>
    <w:p>
      <w:pPr>
        <w:pStyle w:val="2"/>
        <w:keepNext w:val="0"/>
        <w:keepLines w:val="0"/>
        <w:widowControl/>
        <w:suppressLineNumbers w:val="0"/>
        <w:spacing w:before="226" w:beforeAutospacing="0" w:after="0" w:afterAutospacing="0"/>
        <w:ind w:left="0" w:right="0"/>
      </w:pPr>
      <w:r>
        <w:rPr>
          <w:shd w:val="clear" w:fill="FFFFFF"/>
        </w:rPr>
        <w:t>　　4.本次选聘工作根据《事业单位人事管理条例》(国务院令第652号)、《关于市属和市级机关所属事业单位选聘高层次紧缺人才工作的实施意见》(温人社发〔2022〕72号)等有关规定执行。由温州大学人事处具体组织实施，并负责解释选聘过程中有关事项。</w:t>
      </w:r>
    </w:p>
    <w:p>
      <w:pPr>
        <w:pStyle w:val="2"/>
        <w:keepNext w:val="0"/>
        <w:keepLines w:val="0"/>
        <w:widowControl/>
        <w:suppressLineNumbers w:val="0"/>
        <w:spacing w:before="226" w:beforeAutospacing="0" w:after="0" w:afterAutospacing="0"/>
        <w:ind w:left="0" w:right="0"/>
      </w:pPr>
      <w:r>
        <w:rPr>
          <w:shd w:val="clear" w:fill="FFFFFF"/>
        </w:rPr>
        <w:t>　　5.学校纪检部门全程参与本次选聘工作并履行监督职责，纪检监察室联系电话：0577-86598028。</w:t>
      </w:r>
    </w:p>
    <w:p>
      <w:pPr>
        <w:pStyle w:val="2"/>
        <w:keepNext w:val="0"/>
        <w:keepLines w:val="0"/>
        <w:widowControl/>
        <w:suppressLineNumbers w:val="0"/>
        <w:spacing w:before="226" w:beforeAutospacing="0" w:after="0" w:afterAutospacing="0"/>
        <w:ind w:left="0" w:right="0"/>
      </w:pPr>
      <w:r>
        <w:rPr>
          <w:shd w:val="clear" w:fill="FFFFFF"/>
        </w:rPr>
        <w:t>　　(七)联系方式</w:t>
      </w:r>
    </w:p>
    <w:p>
      <w:pPr>
        <w:pStyle w:val="2"/>
        <w:keepNext w:val="0"/>
        <w:keepLines w:val="0"/>
        <w:widowControl/>
        <w:suppressLineNumbers w:val="0"/>
        <w:spacing w:before="226" w:beforeAutospacing="0" w:after="0" w:afterAutospacing="0"/>
        <w:ind w:left="0" w:right="0"/>
      </w:pPr>
      <w:r>
        <w:rPr>
          <w:shd w:val="clear" w:fill="FFFFFF"/>
        </w:rPr>
        <w:t>　　1.学校地址：温州市茶山高教园区</w:t>
      </w:r>
    </w:p>
    <w:p>
      <w:pPr>
        <w:pStyle w:val="2"/>
        <w:keepNext w:val="0"/>
        <w:keepLines w:val="0"/>
        <w:widowControl/>
        <w:suppressLineNumbers w:val="0"/>
        <w:spacing w:before="226" w:beforeAutospacing="0" w:after="0" w:afterAutospacing="0"/>
        <w:ind w:left="0" w:right="0"/>
      </w:pPr>
      <w:r>
        <w:rPr>
          <w:shd w:val="clear" w:fill="FFFFFF"/>
        </w:rPr>
        <w:t>　　2.联系电话：各岗位咨询电话详见附件1。</w:t>
      </w:r>
    </w:p>
    <w:p>
      <w:pPr>
        <w:pStyle w:val="2"/>
        <w:keepNext w:val="0"/>
        <w:keepLines w:val="0"/>
        <w:widowControl/>
        <w:suppressLineNumbers w:val="0"/>
        <w:spacing w:before="226" w:beforeAutospacing="0" w:after="0" w:afterAutospacing="0"/>
        <w:ind w:left="0" w:right="0"/>
      </w:pPr>
      <w:r>
        <w:rPr>
          <w:shd w:val="clear" w:fill="FFFFFF"/>
        </w:rPr>
        <w:t>　　如遇座机无人接听，请将需要咨询的问题发送至邮箱，并注明联系方式。</w:t>
      </w:r>
    </w:p>
    <w:p>
      <w:pPr>
        <w:pStyle w:val="2"/>
        <w:keepNext w:val="0"/>
        <w:keepLines w:val="0"/>
        <w:widowControl/>
        <w:suppressLineNumbers w:val="0"/>
        <w:spacing w:before="226" w:beforeAutospacing="0" w:after="0" w:afterAutospacing="0"/>
        <w:ind w:left="0" w:right="0"/>
      </w:pPr>
      <w:r>
        <w:rPr>
          <w:shd w:val="clear" w:fill="FFFFFF"/>
        </w:rPr>
        <w:t>　　3.学校官网：www.wzu.edu.cn</w:t>
      </w:r>
    </w:p>
    <w:p>
      <w:pPr>
        <w:pStyle w:val="2"/>
        <w:keepNext w:val="0"/>
        <w:keepLines w:val="0"/>
        <w:widowControl/>
        <w:suppressLineNumbers w:val="0"/>
        <w:spacing w:before="226" w:beforeAutospacing="0" w:after="0" w:afterAutospacing="0"/>
        <w:ind w:left="0" w:right="0"/>
      </w:pPr>
      <w:r>
        <w:rPr>
          <w:shd w:val="clear" w:fill="FFFFFF"/>
        </w:rPr>
        <w:t>　　温州大学</w:t>
      </w:r>
    </w:p>
    <w:p>
      <w:pPr>
        <w:pStyle w:val="2"/>
        <w:keepNext w:val="0"/>
        <w:keepLines w:val="0"/>
        <w:widowControl/>
        <w:suppressLineNumbers w:val="0"/>
        <w:spacing w:before="226" w:beforeAutospacing="0" w:after="0" w:afterAutospacing="0"/>
        <w:ind w:left="0" w:right="0"/>
      </w:pPr>
      <w:r>
        <w:rPr>
          <w:shd w:val="clear" w:fill="FFFFFF"/>
        </w:rPr>
        <w:t>　　2024年4月16日</w:t>
      </w:r>
    </w:p>
    <w:p>
      <w:pPr>
        <w:pStyle w:val="2"/>
        <w:keepNext w:val="0"/>
        <w:keepLines w:val="0"/>
        <w:widowControl/>
        <w:suppressLineNumbers w:val="0"/>
        <w:spacing w:before="226" w:beforeAutospacing="0" w:after="0" w:afterAutospacing="0"/>
        <w:ind w:left="0" w:right="0"/>
      </w:pPr>
      <w:r>
        <w:rPr>
          <w:shd w:val="clear" w:fill="FFFFFF"/>
        </w:rPr>
        <w:t>　　温州大学2024年公开选聘工作人员岗位表</w:t>
      </w:r>
    </w:p>
    <w:tbl>
      <w:tblPr>
        <w:tblW w:w="5000" w:type="pct"/>
        <w:tblInd w:w="0" w:type="dxa"/>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89"/>
        <w:gridCol w:w="430"/>
        <w:gridCol w:w="430"/>
        <w:gridCol w:w="430"/>
        <w:gridCol w:w="430"/>
        <w:gridCol w:w="489"/>
        <w:gridCol w:w="430"/>
        <w:gridCol w:w="1127"/>
        <w:gridCol w:w="939"/>
        <w:gridCol w:w="3412"/>
      </w:tblGrid>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rPr>
        <w:tc>
          <w:tcPr>
            <w:tcW w:w="1125"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岗位编号</w:t>
            </w:r>
          </w:p>
        </w:tc>
        <w:tc>
          <w:tcPr>
            <w:tcW w:w="1470"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学院／部门</w:t>
            </w:r>
          </w:p>
        </w:tc>
        <w:tc>
          <w:tcPr>
            <w:tcW w:w="1140"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岗位类型</w:t>
            </w:r>
          </w:p>
        </w:tc>
        <w:tc>
          <w:tcPr>
            <w:tcW w:w="1365"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选聘人数</w:t>
            </w:r>
          </w:p>
        </w:tc>
        <w:tc>
          <w:tcPr>
            <w:tcW w:w="1455"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岗位名称</w:t>
            </w:r>
          </w:p>
        </w:tc>
        <w:tc>
          <w:tcPr>
            <w:tcW w:w="1380"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年龄要求</w:t>
            </w:r>
          </w:p>
        </w:tc>
        <w:tc>
          <w:tcPr>
            <w:tcW w:w="1725"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学历学位要求</w:t>
            </w:r>
          </w:p>
        </w:tc>
        <w:tc>
          <w:tcPr>
            <w:tcW w:w="4770"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专业要求</w:t>
            </w:r>
          </w:p>
        </w:tc>
        <w:tc>
          <w:tcPr>
            <w:tcW w:w="5820"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其他资格条件要求</w:t>
            </w:r>
          </w:p>
        </w:tc>
        <w:tc>
          <w:tcPr>
            <w:tcW w:w="1905" w:type="dxa"/>
            <w:tcBorders>
              <w:top w:val="single" w:color="FC9D0A" w:sz="6" w:space="0"/>
              <w:left w:val="single" w:color="FC9D0A" w:sz="6" w:space="0"/>
              <w:bottom w:val="single" w:color="FC9D0A" w:sz="6" w:space="0"/>
              <w:right w:val="single" w:color="FC9D0A"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90" w:lineRule="atLeast"/>
              <w:jc w:val="center"/>
            </w:pPr>
            <w:r>
              <w:rPr>
                <w:rFonts w:hint="default" w:ascii="helvetica" w:hAnsi="helvetica" w:eastAsia="helvetica" w:cs="helvetica"/>
                <w:b/>
                <w:bCs/>
                <w:sz w:val="21"/>
                <w:szCs w:val="21"/>
              </w:rPr>
              <w:t>咨询电话及邮箱</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档案馆</w:t>
            </w:r>
          </w:p>
        </w:tc>
        <w:tc>
          <w:tcPr>
            <w:tcW w:w="114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专技岗</w:t>
            </w:r>
          </w:p>
        </w:tc>
        <w:tc>
          <w:tcPr>
            <w:tcW w:w="13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14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档案馆管理员</w:t>
            </w:r>
          </w:p>
        </w:tc>
        <w:tc>
          <w:tcPr>
            <w:tcW w:w="138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35周岁及以下</w:t>
            </w:r>
          </w:p>
        </w:tc>
        <w:tc>
          <w:tcPr>
            <w:tcW w:w="172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硕士研究生学历学位及以上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图书馆、情报与档案管理</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图书情报</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计算机科学与技术</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19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0577-86598019</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dag@wzu.edu.cn</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1"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2</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发绣研究所</w:t>
            </w:r>
          </w:p>
        </w:tc>
        <w:tc>
          <w:tcPr>
            <w:tcW w:w="114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专技岗</w:t>
            </w:r>
          </w:p>
        </w:tc>
        <w:tc>
          <w:tcPr>
            <w:tcW w:w="13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14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发绣创作研究岗</w:t>
            </w:r>
          </w:p>
        </w:tc>
        <w:tc>
          <w:tcPr>
            <w:tcW w:w="138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35周岁及以下</w:t>
            </w:r>
          </w:p>
        </w:tc>
        <w:tc>
          <w:tcPr>
            <w:tcW w:w="172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硕士研究生学历学位及以上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美术、美术学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本硕所学专业要求为国画（人物方向）</w:t>
            </w:r>
          </w:p>
        </w:tc>
        <w:tc>
          <w:tcPr>
            <w:tcW w:w="19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0577-86689313</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fx@wzu.edu.cn</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1"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w:t>
            </w:r>
          </w:p>
        </w:tc>
        <w:tc>
          <w:tcPr>
            <w:tcW w:w="0" w:type="auto"/>
            <w:vMerge w:val="restart"/>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体育与健康学院</w:t>
            </w:r>
          </w:p>
        </w:tc>
        <w:tc>
          <w:tcPr>
            <w:tcW w:w="114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专任教师</w:t>
            </w:r>
          </w:p>
        </w:tc>
        <w:tc>
          <w:tcPr>
            <w:tcW w:w="13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14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休闲体育专任教师</w:t>
            </w:r>
          </w:p>
        </w:tc>
        <w:tc>
          <w:tcPr>
            <w:tcW w:w="138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35周岁及以下</w:t>
            </w:r>
          </w:p>
        </w:tc>
        <w:tc>
          <w:tcPr>
            <w:tcW w:w="172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硕士研究生学历学位及以上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体育学、体育</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1.专业要求为舞龙舞狮、轮滑方向；</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2.具有一级运动员及以上运动等级；</w:t>
            </w:r>
          </w:p>
        </w:tc>
        <w:tc>
          <w:tcPr>
            <w:tcW w:w="1905" w:type="dxa"/>
            <w:vMerge w:val="restart"/>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0577-86680835 tyxy@wzu.edu.cn</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1"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4</w:t>
            </w: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专任教师</w:t>
            </w:r>
          </w:p>
        </w:tc>
        <w:tc>
          <w:tcPr>
            <w:tcW w:w="13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14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足球专任教师</w:t>
            </w:r>
          </w:p>
        </w:tc>
        <w:tc>
          <w:tcPr>
            <w:tcW w:w="138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35周岁及以下</w:t>
            </w:r>
          </w:p>
        </w:tc>
        <w:tc>
          <w:tcPr>
            <w:tcW w:w="172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硕士研究生学历学位及以上</w:t>
            </w:r>
          </w:p>
        </w:tc>
        <w:tc>
          <w:tcPr>
            <w:tcW w:w="259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体育学、体育</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1.专业要求为足球方向；</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2.具有一级运动员及以上运动等级或具有足球职业队的从业经历；</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3.世界杯、奥运会、亚运会等赛事冠军，学历学位要求可放宽至本科学士，入职后五年内须获得硕士学位，否则双方将解除聘用关系。</w:t>
            </w:r>
          </w:p>
        </w:tc>
        <w:tc>
          <w:tcPr>
            <w:tcW w:w="1905" w:type="dxa"/>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1"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5</w:t>
            </w: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专任教师</w:t>
            </w:r>
          </w:p>
        </w:tc>
        <w:tc>
          <w:tcPr>
            <w:tcW w:w="13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14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乒乓球专任教师</w:t>
            </w:r>
          </w:p>
        </w:tc>
        <w:tc>
          <w:tcPr>
            <w:tcW w:w="138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35周岁及以下</w:t>
            </w:r>
          </w:p>
        </w:tc>
        <w:tc>
          <w:tcPr>
            <w:tcW w:w="172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硕士研究生学历学位及以上</w:t>
            </w:r>
          </w:p>
        </w:tc>
        <w:tc>
          <w:tcPr>
            <w:tcW w:w="259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体育学、体育</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1.专业要求为乒乓球方向；</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2.具有一级运动员及以上运动等级；</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3.世界杯、世锦赛、奥运会、亚运会等赛事冠军，学历学位要求可放宽至本科学士，入职后五年内须获得硕士学位，否则双方将解除聘用关系。</w:t>
            </w:r>
          </w:p>
        </w:tc>
        <w:tc>
          <w:tcPr>
            <w:tcW w:w="1905" w:type="dxa"/>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1"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6</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音乐学院</w:t>
            </w:r>
          </w:p>
        </w:tc>
        <w:tc>
          <w:tcPr>
            <w:tcW w:w="114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专任教师</w:t>
            </w:r>
          </w:p>
        </w:tc>
        <w:tc>
          <w:tcPr>
            <w:tcW w:w="13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14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中国舞专任教师</w:t>
            </w:r>
          </w:p>
        </w:tc>
        <w:tc>
          <w:tcPr>
            <w:tcW w:w="138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35周岁及以下</w:t>
            </w:r>
          </w:p>
        </w:tc>
        <w:tc>
          <w:tcPr>
            <w:tcW w:w="172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硕士研究生学历学位及以上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音乐与舞蹈学、舞蹈、舞蹈学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1.专业要求为中国舞方向；</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2.曾获得国内外国家级及以上舞蹈赛事创作或表演奖项者优先。</w:t>
            </w:r>
          </w:p>
        </w:tc>
        <w:tc>
          <w:tcPr>
            <w:tcW w:w="19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0577-86680968</w:t>
            </w:r>
            <w:r>
              <w:rPr>
                <w:rFonts w:hint="default" w:ascii="helvetica" w:hAnsi="helvetica" w:eastAsia="helvetica" w:cs="helvetica"/>
                <w:kern w:val="0"/>
                <w:sz w:val="21"/>
                <w:szCs w:val="21"/>
                <w:bdr w:val="none" w:color="auto" w:sz="0" w:space="0"/>
                <w:lang w:val="en-US" w:eastAsia="zh-CN" w:bidi="ar"/>
              </w:rPr>
              <w:br w:type="textWrapping"/>
            </w:r>
            <w:r>
              <w:rPr>
                <w:rFonts w:hint="default" w:ascii="helvetica" w:hAnsi="helvetica" w:eastAsia="helvetica" w:cs="helvetica"/>
                <w:kern w:val="0"/>
                <w:sz w:val="21"/>
                <w:szCs w:val="21"/>
                <w:bdr w:val="none" w:color="auto" w:sz="0" w:space="0"/>
                <w:lang w:val="en-US" w:eastAsia="zh-CN" w:bidi="ar"/>
              </w:rPr>
              <w:t>yyxy@wzu.edu.cn</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1"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7</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外国语学院</w:t>
            </w:r>
          </w:p>
        </w:tc>
        <w:tc>
          <w:tcPr>
            <w:tcW w:w="114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专技岗</w:t>
            </w:r>
          </w:p>
        </w:tc>
        <w:tc>
          <w:tcPr>
            <w:tcW w:w="13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14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外国语学院实验员</w:t>
            </w:r>
          </w:p>
        </w:tc>
        <w:tc>
          <w:tcPr>
            <w:tcW w:w="138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35周岁及以下</w:t>
            </w:r>
          </w:p>
        </w:tc>
        <w:tc>
          <w:tcPr>
            <w:tcW w:w="172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硕士研究生学历学位及以上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计算机、外国语言文学、教育学、管理学、中国语言文学、传播学</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19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0577-86599638    wyx@wzu.edu.cn    </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1"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8</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建工学院</w:t>
            </w:r>
          </w:p>
        </w:tc>
        <w:tc>
          <w:tcPr>
            <w:tcW w:w="114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专技岗</w:t>
            </w:r>
          </w:p>
        </w:tc>
        <w:tc>
          <w:tcPr>
            <w:tcW w:w="13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14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建工学院实验员</w:t>
            </w:r>
          </w:p>
        </w:tc>
        <w:tc>
          <w:tcPr>
            <w:tcW w:w="138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35周岁及以下</w:t>
            </w:r>
          </w:p>
        </w:tc>
        <w:tc>
          <w:tcPr>
            <w:tcW w:w="172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硕士研究生学历学位及以上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土木水利、建筑与土木工程、土木工程 （压电工程技术方向）</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 </w:t>
            </w:r>
          </w:p>
        </w:tc>
        <w:tc>
          <w:tcPr>
            <w:tcW w:w="190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0577-86689618   fuhongtao2012@163.com</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1"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9</w:t>
            </w:r>
          </w:p>
        </w:tc>
        <w:tc>
          <w:tcPr>
            <w:tcW w:w="0" w:type="auto"/>
            <w:vMerge w:val="restart"/>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美术学院</w:t>
            </w:r>
          </w:p>
        </w:tc>
        <w:tc>
          <w:tcPr>
            <w:tcW w:w="114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专技岗</w:t>
            </w:r>
          </w:p>
        </w:tc>
        <w:tc>
          <w:tcPr>
            <w:tcW w:w="13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14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美术学院实验员</w:t>
            </w:r>
          </w:p>
        </w:tc>
        <w:tc>
          <w:tcPr>
            <w:tcW w:w="138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35周岁及以下</w:t>
            </w:r>
          </w:p>
        </w:tc>
        <w:tc>
          <w:tcPr>
            <w:tcW w:w="172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硕士研究生学历学位及以上</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设计学（1305）、艺术设计（135108）</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要求本科所学专业为设计学类（1305）</w:t>
            </w:r>
          </w:p>
        </w:tc>
        <w:tc>
          <w:tcPr>
            <w:tcW w:w="1905" w:type="dxa"/>
            <w:vMerge w:val="restart"/>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0577-86689190，msxy@wzu.edu.cn</w:t>
            </w:r>
          </w:p>
        </w:tc>
      </w:tr>
      <w:tr>
        <w:tblPrEx>
          <w:tblBorders>
            <w:top w:val="single" w:color="CC0000" w:sz="12"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1" w:hRule="atLeast"/>
        </w:trPr>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10</w:t>
            </w:r>
          </w:p>
        </w:tc>
        <w:tc>
          <w:tcPr>
            <w:tcW w:w="0" w:type="auto"/>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管理岗</w:t>
            </w:r>
          </w:p>
        </w:tc>
        <w:tc>
          <w:tcPr>
            <w:tcW w:w="136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1</w:t>
            </w:r>
          </w:p>
        </w:tc>
        <w:tc>
          <w:tcPr>
            <w:tcW w:w="145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美术馆管理员</w:t>
            </w:r>
          </w:p>
        </w:tc>
        <w:tc>
          <w:tcPr>
            <w:tcW w:w="1380"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35周岁及以下</w:t>
            </w:r>
          </w:p>
        </w:tc>
        <w:tc>
          <w:tcPr>
            <w:tcW w:w="172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硕士研究生学历学位及以上</w:t>
            </w:r>
          </w:p>
        </w:tc>
        <w:tc>
          <w:tcPr>
            <w:tcW w:w="2595" w:type="dxa"/>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艺术学（艺术管理方向）</w:t>
            </w:r>
          </w:p>
        </w:tc>
        <w:tc>
          <w:tcPr>
            <w:tcW w:w="0" w:type="auto"/>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keepNext w:val="0"/>
              <w:keepLines w:val="0"/>
              <w:widowControl/>
              <w:suppressLineNumbers w:val="0"/>
              <w:spacing w:before="0" w:beforeAutospacing="0" w:after="0" w:afterAutospacing="0" w:line="360" w:lineRule="atLeast"/>
              <w:ind w:left="0" w:right="0"/>
              <w:jc w:val="left"/>
              <w:rPr>
                <w:rFonts w:hint="default" w:ascii="helvetica" w:hAnsi="helvetica" w:eastAsia="helvetica" w:cs="helvetica"/>
                <w:sz w:val="21"/>
                <w:szCs w:val="21"/>
              </w:rPr>
            </w:pPr>
            <w:r>
              <w:rPr>
                <w:rFonts w:hint="default" w:ascii="helvetica" w:hAnsi="helvetica" w:eastAsia="helvetica" w:cs="helvetica"/>
                <w:kern w:val="0"/>
                <w:sz w:val="21"/>
                <w:szCs w:val="21"/>
                <w:bdr w:val="none" w:color="auto" w:sz="0" w:space="0"/>
                <w:lang w:val="en-US" w:eastAsia="zh-CN" w:bidi="ar"/>
              </w:rPr>
              <w:t>要求本科所学专业为美术学类（1304）</w:t>
            </w:r>
          </w:p>
        </w:tc>
        <w:tc>
          <w:tcPr>
            <w:tcW w:w="1905" w:type="dxa"/>
            <w:vMerge w:val="continue"/>
            <w:tcBorders>
              <w:top w:val="single" w:color="FC9D0A" w:sz="6" w:space="0"/>
              <w:left w:val="single" w:color="FC9D0A" w:sz="6" w:space="0"/>
              <w:bottom w:val="single" w:color="FC9D0A" w:sz="6" w:space="0"/>
              <w:right w:val="single" w:color="FC9D0A" w:sz="6" w:space="0"/>
            </w:tcBorders>
            <w:shd w:val="clear"/>
            <w:tcMar>
              <w:top w:w="30" w:type="dxa"/>
              <w:left w:w="150" w:type="dxa"/>
              <w:bottom w:w="30" w:type="dxa"/>
              <w:right w:w="150" w:type="dxa"/>
            </w:tcMar>
            <w:vAlign w:val="center"/>
          </w:tcPr>
          <w:p>
            <w:pPr>
              <w:rPr>
                <w:rFonts w:hint="default" w:ascii="helvetica" w:hAnsi="helvetica" w:eastAsia="helvetica" w:cs="helvetica"/>
                <w:sz w:val="21"/>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ayui-icon">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FE1334A"/>
    <w:rsid w:val="6FE13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3399"/>
      <w:u w:val="none"/>
    </w:rPr>
  </w:style>
  <w:style w:type="character" w:styleId="7">
    <w:name w:val="Hyperlink"/>
    <w:basedOn w:val="4"/>
    <w:uiPriority w:val="0"/>
    <w:rPr>
      <w:color w:val="003399"/>
      <w:u w:val="none"/>
    </w:rPr>
  </w:style>
  <w:style w:type="character" w:customStyle="1" w:styleId="8">
    <w:name w:val="layui-laypage-curr"/>
    <w:basedOn w:val="4"/>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2024-04-18T08:16:00Z</dcterms:created>
  <dc:creator>水无鱼</dc:creator>
  <cp:lastModifiedBy>水无鱼</cp:lastModifiedBy>
  <dcterms:modified xsi:type="dcterms:W3CDTF">2024-04-18T08:17:12Z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3223602EECAA484CB96A180B88AA0ABD_11</vt:lpwstr>
  </property>
</Properties>
</file>