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75" w:type="dxa"/>
        <w:tblInd w:w="-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8"/>
        <w:gridCol w:w="1250"/>
        <w:gridCol w:w="725"/>
        <w:gridCol w:w="1137"/>
        <w:gridCol w:w="1763"/>
        <w:gridCol w:w="975"/>
        <w:gridCol w:w="937"/>
        <w:gridCol w:w="1063"/>
        <w:gridCol w:w="1825"/>
        <w:gridCol w:w="2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2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snapToGrid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snapToGrid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2024年宁夏理工学院自主公开招聘工作人员岗位计划一览表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snapToGrid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  <w:r>
              <w:rPr>
                <w:rStyle w:val="4"/>
                <w:rFonts w:hint="eastAsia" w:ascii="仿宋" w:hAnsi="仿宋" w:eastAsia="仿宋" w:cs="仿宋"/>
                <w:snapToGrid w:val="0"/>
                <w:color w:val="auto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auto"/>
                <w:sz w:val="22"/>
                <w:szCs w:val="22"/>
                <w:lang w:val="en-US" w:eastAsia="zh-CN" w:bidi="ar"/>
              </w:rPr>
              <w:t>形式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4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auto"/>
                <w:sz w:val="22"/>
                <w:szCs w:val="22"/>
                <w:lang w:val="en-US" w:eastAsia="zh-CN" w:bidi="ar"/>
              </w:rPr>
              <w:t>应聘人员所需资格和条件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与岗位相关的其他要求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宁夏理工学院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机械工程教学科研岗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从事机械工程专业课教学工作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napToGrid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auto"/>
                <w:sz w:val="22"/>
                <w:szCs w:val="22"/>
                <w:lang w:val="en-US" w:eastAsia="zh-CN" w:bidi="ar"/>
              </w:rPr>
              <w:t>周岁以下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博士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机械工程类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宁夏理工学院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生物教学科研岗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从事生物专业课教学工作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auto"/>
                <w:sz w:val="22"/>
                <w:szCs w:val="22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生物学、生物化学与分子生物学、生物物理学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高等学校教师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资格证书，副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教授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及以上职称年龄放宽至45周岁以下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宁夏理工学院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工商管理教学科研岗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从事工商管理专业课教学工作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具有高等学校教师资格证书，副教授及以上职称年龄放宽至45周岁以下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A05DB76-E166-4A71-A9E7-02939CBA3FC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181FDC-A985-41BD-AA2A-B4AC4D701B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MDRhZmFmNmM5NWNjNmYzNTJkZmE5YThmYTQzYjMifQ=="/>
  </w:docVars>
  <w:rsids>
    <w:rsidRoot w:val="7B633607"/>
    <w:rsid w:val="7B63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2024-04-15T08:05:00Z</dcterms:created>
  <dc:creator>勾月</dc:creator>
  <cp:lastModifiedBy>勾月</cp:lastModifiedBy>
  <dcterms:modified xsi:type="dcterms:W3CDTF">2024-04-15T08:07:09Z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E72BC2051F2C4389BF98A38627FED210_11</vt:lpwstr>
  </property>
</Properties>
</file>