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olor w:val="auto"/>
          <w:sz w:val="32"/>
          <w:szCs w:val="32"/>
          <w:highlight w:val="none"/>
        </w:rPr>
      </w:pPr>
      <w:bookmarkStart w:id="0" w:name="_GoBack"/>
      <w:r>
        <w:rPr>
          <w:rFonts w:ascii="仿宋" w:hAnsi="仿宋" w:eastAsia="仿宋"/>
          <w:color w:val="auto"/>
          <w:sz w:val="32"/>
          <w:szCs w:val="32"/>
          <w:highlight w:val="none"/>
        </w:rPr>
        <w:t xml:space="preserve">附件 </w:t>
      </w:r>
      <w:r>
        <w:rPr>
          <w:rFonts w:hint="eastAsia" w:ascii="仿宋" w:hAnsi="仿宋" w:eastAsia="仿宋"/>
          <w:color w:val="auto"/>
          <w:sz w:val="32"/>
          <w:szCs w:val="32"/>
          <w:highlight w:val="none"/>
          <w:lang w:val="en-US" w:eastAsia="zh-CN"/>
        </w:rPr>
        <w:t>5</w:t>
      </w:r>
      <w:r>
        <w:rPr>
          <w:rFonts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2024 年泰安高新区卫生健康类事业单位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公开招聘工作人员应聘须知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val="en-US" w:eastAsia="zh-CN"/>
        </w:rPr>
        <w:t>国内</w:t>
      </w:r>
      <w:r>
        <w:rPr>
          <w:rFonts w:ascii="仿宋" w:hAnsi="仿宋" w:eastAsia="仿宋"/>
          <w:color w:val="auto"/>
          <w:sz w:val="32"/>
          <w:szCs w:val="32"/>
          <w:highlight w:val="none"/>
        </w:rPr>
        <w:t>非普通高等学历教育的其他教育形式的毕业生是否可以应聘？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如何理解“在读的非应届毕业生”不得应聘？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“在读的非应届毕业生”，是指全脱产在校学习的国内普通高等学历教育学生和国（境）外留学人员，于202</w:t>
      </w:r>
      <w:r>
        <w:rPr>
          <w:rFonts w:hint="eastAsia" w:ascii="仿宋" w:hAnsi="仿宋" w:eastAsia="仿宋"/>
          <w:color w:val="auto"/>
          <w:sz w:val="32"/>
          <w:szCs w:val="32"/>
          <w:highlight w:val="none"/>
        </w:rPr>
        <w:t>4</w:t>
      </w:r>
      <w:r>
        <w:rPr>
          <w:rFonts w:ascii="仿宋" w:hAnsi="仿宋" w:eastAsia="仿宋"/>
          <w:color w:val="auto"/>
          <w:sz w:val="32"/>
          <w:szCs w:val="32"/>
          <w:highlight w:val="none"/>
        </w:rPr>
        <w:t xml:space="preserve"> 年7月31日前无法完成学业并取得学历（学位）证书的，不得报考。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.资格审查工作由谁负责？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招聘单位或其主管部门负责资格审查工作，并对资格审查结果负责。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.对招聘岗位资格条件有疑问如何咨询？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对招聘岗位资格条件和其他内容有疑问的，请与招聘单位联系</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招聘单位咨询电话详见《岗位汇总表》。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5.</w:t>
      </w:r>
      <w:r>
        <w:rPr>
          <w:rFonts w:ascii="仿宋" w:hAnsi="仿宋" w:eastAsia="仿宋"/>
          <w:color w:val="auto"/>
          <w:sz w:val="32"/>
          <w:szCs w:val="32"/>
          <w:highlight w:val="none"/>
        </w:rPr>
        <w:t>留学回国人员可以应聘哪些岗位，需提供哪些材料？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留学回国人员可以根据自身情况应聘符合条件的岗位。留学回国人员应聘的，除提供岗位要求的相关材料外，还要提供国家教育部门的学历学位认证材料。应聘人员可登录教育部留学服务中心网站（http://www.cscse.edu.cn）查询认证的有关要求和程序。对暂未取得认证的，采取“承诺＋容缺”方式，允许先行参加考试，并承诺在 202</w:t>
      </w:r>
      <w:r>
        <w:rPr>
          <w:rFonts w:hint="eastAsia" w:ascii="仿宋" w:hAnsi="仿宋" w:eastAsia="仿宋"/>
          <w:color w:val="auto"/>
          <w:sz w:val="32"/>
          <w:szCs w:val="32"/>
          <w:highlight w:val="none"/>
        </w:rPr>
        <w:t>4</w:t>
      </w:r>
      <w:r>
        <w:rPr>
          <w:rFonts w:ascii="仿宋" w:hAnsi="仿宋" w:eastAsia="仿宋"/>
          <w:color w:val="auto"/>
          <w:sz w:val="32"/>
          <w:szCs w:val="32"/>
          <w:highlight w:val="none"/>
        </w:rPr>
        <w:t>年7月31日前提供，未按时提供者不予聘用。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ascii="仿宋" w:hAnsi="仿宋" w:eastAsia="仿宋"/>
          <w:color w:val="auto"/>
          <w:sz w:val="32"/>
          <w:szCs w:val="32"/>
          <w:highlight w:val="none"/>
        </w:rPr>
        <w:t>对学历学位及相关证书取得时间有什么要求？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202</w:t>
      </w:r>
      <w:r>
        <w:rPr>
          <w:rFonts w:hint="eastAsia" w:ascii="仿宋" w:hAnsi="仿宋" w:eastAsia="仿宋"/>
          <w:color w:val="auto"/>
          <w:sz w:val="32"/>
          <w:szCs w:val="32"/>
          <w:highlight w:val="none"/>
        </w:rPr>
        <w:t>4</w:t>
      </w:r>
      <w:r>
        <w:rPr>
          <w:rFonts w:ascii="仿宋" w:hAnsi="仿宋" w:eastAsia="仿宋"/>
          <w:color w:val="auto"/>
          <w:sz w:val="32"/>
          <w:szCs w:val="32"/>
          <w:highlight w:val="none"/>
        </w:rPr>
        <w:t xml:space="preserve"> 年普通高校应届毕业生以及与国（境）内普通高校应届毕业生同期毕业的留学回国人员的学历、学位及相关证书，须在 </w:t>
      </w:r>
      <w:r>
        <w:rPr>
          <w:rFonts w:hint="eastAsia" w:ascii="仿宋" w:hAnsi="仿宋" w:eastAsia="仿宋"/>
          <w:color w:val="auto"/>
          <w:sz w:val="32"/>
          <w:szCs w:val="32"/>
          <w:highlight w:val="none"/>
          <w:lang w:eastAsia="zh-CN"/>
        </w:rPr>
        <w:t>2024年7月31日</w:t>
      </w:r>
      <w:r>
        <w:rPr>
          <w:rFonts w:ascii="仿宋" w:hAnsi="仿宋" w:eastAsia="仿宋"/>
          <w:color w:val="auto"/>
          <w:sz w:val="32"/>
          <w:szCs w:val="32"/>
          <w:highlight w:val="none"/>
        </w:rPr>
        <w:t>前取得；其他人员应聘的，须在</w:t>
      </w:r>
      <w:r>
        <w:rPr>
          <w:rFonts w:ascii="仿宋" w:hAnsi="仿宋" w:eastAsia="仿宋"/>
          <w:color w:val="auto"/>
          <w:sz w:val="32"/>
          <w:szCs w:val="32"/>
          <w:highlight w:val="none"/>
        </w:rPr>
        <w:t>202</w:t>
      </w:r>
      <w:r>
        <w:rPr>
          <w:rFonts w:hint="eastAsia" w:ascii="仿宋" w:hAnsi="仿宋" w:eastAsia="仿宋"/>
          <w:color w:val="auto"/>
          <w:sz w:val="32"/>
          <w:szCs w:val="32"/>
          <w:highlight w:val="none"/>
        </w:rPr>
        <w:t>4</w:t>
      </w:r>
      <w:r>
        <w:rPr>
          <w:rFonts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4月25</w:t>
      </w:r>
      <w:r>
        <w:rPr>
          <w:rFonts w:ascii="仿宋" w:hAnsi="仿宋" w:eastAsia="仿宋"/>
          <w:color w:val="auto"/>
          <w:sz w:val="32"/>
          <w:szCs w:val="32"/>
          <w:highlight w:val="none"/>
        </w:rPr>
        <w:t>日</w:t>
      </w:r>
      <w:r>
        <w:rPr>
          <w:rFonts w:ascii="仿宋" w:hAnsi="仿宋" w:eastAsia="仿宋"/>
          <w:color w:val="auto"/>
          <w:sz w:val="32"/>
          <w:szCs w:val="32"/>
          <w:highlight w:val="none"/>
        </w:rPr>
        <w:t>前取得国家承认的学历、学位及相关证书。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ascii="仿宋" w:hAnsi="仿宋" w:eastAsia="仿宋"/>
          <w:color w:val="auto"/>
          <w:sz w:val="32"/>
          <w:szCs w:val="32"/>
          <w:highlight w:val="none"/>
        </w:rPr>
        <w:t>岗位汇总表中所要求的专业如何理解？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岗位汇总表中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招聘岗位在大学本科、研究生</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 xml:space="preserve"> 个教育层次分别明确了对报考者的专业要求，一般报考者符合一个教育层次的专业要求，即可报考该岗位。招聘岗位另有规定的，须从其规定。专业要求为类、一级学科的，即该类、一级学科所包含的专业或方向均符合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应聘人员在报名时应如实填写毕业证或学历证书上的专业名称。鉴于设置专业要求时参考的专业目录未能涵盖旧专业、新兴学科、国（境）外专业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应聘人员在报名时可在备注栏中注明主要课程、研究方向和学习内容等情况，必要时可主动联系招聘单位介绍有关情况，招聘单位及主管部门将根据岗位专业需求进行审核。</w:t>
      </w:r>
      <w:r>
        <w:rPr>
          <w:rFonts w:hint="eastAsia" w:ascii="仿宋" w:hAnsi="仿宋" w:eastAsia="仿宋"/>
          <w:color w:val="auto"/>
          <w:sz w:val="32"/>
          <w:szCs w:val="32"/>
          <w:highlight w:val="none"/>
          <w:lang w:val="en-US" w:eastAsia="zh-CN"/>
        </w:rPr>
        <w:t>招聘岗位要求具有学士学位及以上学位证书的，应聘人员应具有符合岗位专业要求相对应的学位证书。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00" w:leftChars="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ascii="仿宋" w:hAnsi="仿宋" w:eastAsia="仿宋"/>
          <w:color w:val="auto"/>
          <w:sz w:val="32"/>
          <w:szCs w:val="32"/>
          <w:highlight w:val="none"/>
        </w:rPr>
        <w:t>本次招聘中的有效身份证件指的是什么？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ascii="仿宋" w:hAnsi="仿宋" w:eastAsia="仿宋"/>
          <w:color w:val="auto"/>
          <w:sz w:val="32"/>
          <w:szCs w:val="32"/>
          <w:highlight w:val="none"/>
        </w:rPr>
        <w:t>.网上填写报名信息时应注意什么？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立即取消报考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网上报名系统的表项中未能涵盖报考岗位所要求资格条件的，务必在“备注栏”中如实填写。未在“备注栏”中注明的，视同不符合相应条件。</w:t>
      </w:r>
      <w:r>
        <w:rPr>
          <w:rFonts w:hint="eastAsia" w:ascii="仿宋" w:hAnsi="仿宋" w:eastAsia="仿宋"/>
          <w:color w:val="auto"/>
          <w:sz w:val="32"/>
          <w:szCs w:val="32"/>
          <w:highlight w:val="none"/>
        </w:rPr>
        <w:t>岗位其他条件要求相关</w:t>
      </w:r>
      <w:r>
        <w:rPr>
          <w:rFonts w:ascii="仿宋" w:hAnsi="仿宋" w:eastAsia="仿宋"/>
          <w:color w:val="auto"/>
          <w:sz w:val="32"/>
          <w:szCs w:val="32"/>
          <w:highlight w:val="none"/>
        </w:rPr>
        <w:t>证书的，应当注明取得证书的级别、编号和取得时间；暂未取得的，应作出2024年</w:t>
      </w:r>
      <w:r>
        <w:rPr>
          <w:rFonts w:hint="eastAsia" w:ascii="仿宋" w:hAnsi="仿宋" w:eastAsia="仿宋"/>
          <w:color w:val="auto"/>
          <w:sz w:val="32"/>
          <w:szCs w:val="32"/>
          <w:highlight w:val="none"/>
          <w:lang w:val="en-US" w:eastAsia="zh-CN"/>
        </w:rPr>
        <w:t>7</w:t>
      </w:r>
      <w:r>
        <w:rPr>
          <w:rFonts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31</w:t>
      </w:r>
      <w:r>
        <w:rPr>
          <w:rFonts w:ascii="仿宋" w:hAnsi="仿宋" w:eastAsia="仿宋"/>
          <w:color w:val="auto"/>
          <w:sz w:val="32"/>
          <w:szCs w:val="32"/>
          <w:highlight w:val="none"/>
        </w:rPr>
        <w:t>日以前取得证书的承诺，未如期取得，本人承担相应后果。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家庭成员及其主要社会关系，必须填写姓名、工作单位及职务。学习和工作经历，必须从高中阶段开始填写，真实、全面、分段且连续，时间填写至今，确保招聘全过程信息前后填写一致。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等情况确定。“学习和工作经历”填写示例如下：2004.09—2007.07 ***中学学生</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2007.09—2011.07 ***大学***学院***专业学生</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2011.07—2013.07 ***单位工作</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2013.07—2020.12 *****公司劳务派遣至*****局工作</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2013.09—2015.07 *****学院***专业在职研究生学习</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2020.12—至今待业</w:t>
      </w:r>
      <w:r>
        <w:rPr>
          <w:rFonts w:hint="eastAsia" w:ascii="仿宋" w:hAnsi="仿宋" w:eastAsia="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参考往年情况，报名初始阶段人数较少，资格审查速度较快，报名最后阶段尤其是最后一天报名集中，届时资格审查速度将有所下降。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lang w:val="en-US"/>
        </w:rPr>
        <w:t>、</w:t>
      </w:r>
      <w:r>
        <w:rPr>
          <w:rFonts w:hint="eastAsia" w:ascii="仿宋" w:hAnsi="仿宋" w:eastAsia="仿宋"/>
          <w:color w:val="auto"/>
          <w:sz w:val="32"/>
          <w:szCs w:val="32"/>
          <w:highlight w:val="none"/>
        </w:rPr>
        <w:t>应聘人员在网上提供的照片有什么要求？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11</w:t>
      </w:r>
      <w:r>
        <w:rPr>
          <w:rFonts w:ascii="仿宋" w:hAnsi="仿宋" w:eastAsia="仿宋"/>
          <w:color w:val="auto"/>
          <w:sz w:val="32"/>
          <w:szCs w:val="32"/>
          <w:highlight w:val="none"/>
        </w:rPr>
        <w:t>.未通过资格初审的报名信息能否修改？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29</w:t>
      </w:r>
      <w:r>
        <w:rPr>
          <w:rFonts w:ascii="仿宋" w:hAnsi="仿宋" w:eastAsia="仿宋"/>
          <w:color w:val="auto"/>
          <w:sz w:val="32"/>
          <w:szCs w:val="32"/>
          <w:highlight w:val="none"/>
        </w:rPr>
        <w:t>日16:00</w:t>
      </w:r>
      <w:r>
        <w:rPr>
          <w:rFonts w:ascii="仿宋" w:hAnsi="仿宋" w:eastAsia="仿宋"/>
          <w:color w:val="auto"/>
          <w:sz w:val="32"/>
          <w:szCs w:val="32"/>
          <w:highlight w:val="none"/>
        </w:rPr>
        <w:t>前，单位尚未初审或者初审未通过的，报名人员可以更改、补充报名信息，也可以改报其他岗位。其中，招聘单位要求补充信息的，应当及时完整地补充报名信息。</w:t>
      </w:r>
      <w:r>
        <w:rPr>
          <w:rFonts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4月29</w:t>
      </w:r>
      <w:r>
        <w:rPr>
          <w:rFonts w:ascii="仿宋" w:hAnsi="仿宋" w:eastAsia="仿宋"/>
          <w:color w:val="auto"/>
          <w:sz w:val="32"/>
          <w:szCs w:val="32"/>
          <w:highlight w:val="none"/>
        </w:rPr>
        <w:t>日16:00</w:t>
      </w:r>
      <w:r>
        <w:rPr>
          <w:rFonts w:ascii="仿宋" w:hAnsi="仿宋" w:eastAsia="仿宋"/>
          <w:color w:val="auto"/>
          <w:sz w:val="32"/>
          <w:szCs w:val="32"/>
          <w:highlight w:val="none"/>
        </w:rPr>
        <w:t xml:space="preserve">后，单位尚未初审或者初审未通过的，不能再改报其他岗位，不能再修改、补充报名信息。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12</w:t>
      </w:r>
      <w:r>
        <w:rPr>
          <w:rFonts w:ascii="仿宋" w:hAnsi="仿宋" w:eastAsia="仿宋"/>
          <w:color w:val="auto"/>
          <w:sz w:val="32"/>
          <w:szCs w:val="32"/>
          <w:highlight w:val="none"/>
        </w:rPr>
        <w:t xml:space="preserve">.什么是岗位改报？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为保障广大考生的应聘权利，对于应聘人数达不到规定比例，取消招聘岗位的报名人员，</w:t>
      </w:r>
      <w:r>
        <w:rPr>
          <w:rFonts w:hint="eastAsia" w:ascii="仿宋" w:hAnsi="仿宋" w:eastAsia="仿宋"/>
          <w:color w:val="auto"/>
          <w:sz w:val="32"/>
          <w:szCs w:val="32"/>
          <w:highlight w:val="none"/>
          <w:lang w:eastAsia="zh-CN"/>
        </w:rPr>
        <w:t>招聘主管部门</w:t>
      </w:r>
      <w:r>
        <w:rPr>
          <w:rFonts w:ascii="仿宋" w:hAnsi="仿宋" w:eastAsia="仿宋"/>
          <w:color w:val="auto"/>
          <w:sz w:val="32"/>
          <w:szCs w:val="32"/>
          <w:highlight w:val="none"/>
        </w:rPr>
        <w:t>将组织报名人员在规定时间内改报本次招聘中的其他符合条件岗位。改报只进行一次，未缴费的应聘人员不能改报。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如果报名人员不参加岗位改报或没有符合条件的其他岗位不能改报的，考试机构将为其办理笔试考务费退费。请报名人员在确认缴费后，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13</w:t>
      </w:r>
      <w:r>
        <w:rPr>
          <w:rFonts w:ascii="仿宋" w:hAnsi="仿宋" w:eastAsia="仿宋"/>
          <w:color w:val="auto"/>
          <w:sz w:val="32"/>
          <w:szCs w:val="32"/>
          <w:highlight w:val="none"/>
        </w:rPr>
        <w:t>.减免考务费如何办理？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拟享受减免考务费用的最低生活保障家庭人员、脱贫享受政策人口和防返贫监测帮扶对象、残疾人，在报名系统完成报名信息填报并通过资格初审后，请于</w:t>
      </w:r>
      <w:r>
        <w:rPr>
          <w:rFonts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29</w:t>
      </w:r>
      <w:r>
        <w:rPr>
          <w:rFonts w:ascii="仿宋" w:hAnsi="仿宋" w:eastAsia="仿宋"/>
          <w:color w:val="auto"/>
          <w:sz w:val="32"/>
          <w:szCs w:val="32"/>
          <w:highlight w:val="none"/>
        </w:rPr>
        <w:t>日16:00</w:t>
      </w:r>
      <w:r>
        <w:rPr>
          <w:rFonts w:ascii="仿宋" w:hAnsi="仿宋" w:eastAsia="仿宋"/>
          <w:color w:val="auto"/>
          <w:sz w:val="32"/>
          <w:szCs w:val="32"/>
          <w:highlight w:val="none"/>
        </w:rPr>
        <w:t>前将减免材料的电子版（对材料进行拍照或扫描即可）发送至邮箱</w:t>
      </w:r>
      <w:r>
        <w:rPr>
          <w:rFonts w:hint="eastAsia" w:ascii="仿宋" w:hAnsi="仿宋" w:eastAsia="仿宋"/>
          <w:color w:val="auto"/>
          <w:sz w:val="32"/>
          <w:szCs w:val="32"/>
          <w:highlight w:val="none"/>
          <w:lang w:val="en-US" w:eastAsia="zh-CN"/>
        </w:rPr>
        <w:t>sdtabjpwsy</w:t>
      </w:r>
      <w:r>
        <w:rPr>
          <w:rFonts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26</w:t>
      </w:r>
      <w:r>
        <w:rPr>
          <w:rFonts w:ascii="仿宋" w:hAnsi="仿宋" w:eastAsia="仿宋"/>
          <w:color w:val="auto"/>
          <w:sz w:val="32"/>
          <w:szCs w:val="32"/>
          <w:highlight w:val="none"/>
        </w:rPr>
        <w:t>.com，邮件以“姓名+身份证号”命名。邮件发送后拨打 0538-</w:t>
      </w:r>
      <w:r>
        <w:rPr>
          <w:rFonts w:hint="eastAsia" w:ascii="仿宋" w:hAnsi="仿宋" w:eastAsia="仿宋"/>
          <w:color w:val="auto"/>
          <w:sz w:val="32"/>
          <w:szCs w:val="32"/>
          <w:highlight w:val="none"/>
          <w:lang w:val="en-US" w:eastAsia="zh-CN"/>
        </w:rPr>
        <w:t>8911032</w:t>
      </w:r>
      <w:r>
        <w:rPr>
          <w:rFonts w:ascii="仿宋" w:hAnsi="仿宋" w:eastAsia="仿宋"/>
          <w:color w:val="auto"/>
          <w:sz w:val="32"/>
          <w:szCs w:val="32"/>
          <w:highlight w:val="none"/>
        </w:rPr>
        <w:t>进行确认。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残疾人第二代《中华人民共和国残疾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报考者邮件发送完成后，请于</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29</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16</w:t>
      </w:r>
      <w:r>
        <w:rPr>
          <w:rFonts w:hint="eastAsia" w:ascii="仿宋" w:hAnsi="仿宋" w:eastAsia="仿宋"/>
          <w:color w:val="auto"/>
          <w:sz w:val="32"/>
          <w:szCs w:val="32"/>
          <w:highlight w:val="none"/>
        </w:rPr>
        <w:t>:00</w:t>
      </w:r>
      <w:r>
        <w:rPr>
          <w:rFonts w:hint="eastAsia" w:ascii="仿宋" w:hAnsi="仿宋" w:eastAsia="仿宋"/>
          <w:color w:val="auto"/>
          <w:sz w:val="32"/>
          <w:szCs w:val="32"/>
          <w:highlight w:val="none"/>
        </w:rPr>
        <w:t>前登录报名系统查看个人报考状态。减免申请通过后，个人报考状态将显示为“完成”。报考者须在规定时间内办理减免手续，逾期视作放弃报考资格。未通过审核认定人员需于网上缴费截止时间前进行网上缴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52"/>
        <w:textAlignment w:val="auto"/>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.违纪违规及存在不诚信情形的应聘人员如何处理？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人力资源和社会保障部令第35 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5</w:t>
      </w:r>
      <w:r>
        <w:rPr>
          <w:rFonts w:ascii="仿宋" w:hAnsi="仿宋" w:eastAsia="仿宋"/>
          <w:color w:val="auto"/>
          <w:sz w:val="32"/>
          <w:szCs w:val="32"/>
          <w:highlight w:val="none"/>
        </w:rPr>
        <w:t>.拟聘用人员名单公示后提出放弃的如何处理？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 xml:space="preserve">对公示后无故放弃聘用资格的应聘人员，记入事业单位公开招聘违纪违规与诚信档案库。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6</w:t>
      </w:r>
      <w:r>
        <w:rPr>
          <w:rFonts w:ascii="仿宋" w:hAnsi="仿宋" w:eastAsia="仿宋"/>
          <w:color w:val="auto"/>
          <w:sz w:val="32"/>
          <w:szCs w:val="32"/>
          <w:highlight w:val="none"/>
        </w:rPr>
        <w:t>.是否有指定的考试辅导书和培训班？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202</w:t>
      </w:r>
      <w:r>
        <w:rPr>
          <w:rFonts w:hint="eastAsia" w:ascii="仿宋" w:hAnsi="仿宋" w:eastAsia="仿宋"/>
          <w:color w:val="auto"/>
          <w:sz w:val="32"/>
          <w:szCs w:val="32"/>
          <w:highlight w:val="none"/>
        </w:rPr>
        <w:t>4</w:t>
      </w:r>
      <w:r>
        <w:rPr>
          <w:rFonts w:ascii="仿宋" w:hAnsi="仿宋" w:eastAsia="仿宋"/>
          <w:color w:val="auto"/>
          <w:sz w:val="32"/>
          <w:szCs w:val="32"/>
          <w:highlight w:val="none"/>
        </w:rPr>
        <w:t xml:space="preserve"> 年</w:t>
      </w:r>
      <w:r>
        <w:rPr>
          <w:rFonts w:hint="eastAsia" w:ascii="仿宋" w:hAnsi="仿宋" w:eastAsia="仿宋"/>
          <w:color w:val="auto"/>
          <w:sz w:val="32"/>
          <w:szCs w:val="32"/>
          <w:highlight w:val="none"/>
        </w:rPr>
        <w:t>泰安高新</w:t>
      </w:r>
      <w:r>
        <w:rPr>
          <w:rFonts w:ascii="仿宋" w:hAnsi="仿宋" w:eastAsia="仿宋"/>
          <w:color w:val="auto"/>
          <w:sz w:val="32"/>
          <w:szCs w:val="32"/>
          <w:highlight w:val="none"/>
        </w:rPr>
        <w:t>区卫生健康类事业单位公开招聘考试不指定考试教材和辅导用书，不举办也不授权或委托任何机构举办考试辅导培训班。</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sz w:val="32"/>
          <w:szCs w:val="32"/>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Y3YjQyNzc2MzNjZmMzODI5NGI5OGUxODUyNTAwMTEifQ=="/>
  </w:docVars>
  <w:rsids>
    <w:rsidRoot w:val="00091C6A"/>
    <w:rsid w:val="00091C6A"/>
    <w:rsid w:val="005A1BA9"/>
    <w:rsid w:val="0062510C"/>
    <w:rsid w:val="006309C0"/>
    <w:rsid w:val="006D26F2"/>
    <w:rsid w:val="007A759E"/>
    <w:rsid w:val="00BF047F"/>
    <w:rsid w:val="00C74D13"/>
    <w:rsid w:val="00E47F78"/>
    <w:rsid w:val="00F05CA5"/>
    <w:rsid w:val="02092378"/>
    <w:rsid w:val="06CC01B5"/>
    <w:rsid w:val="09A82795"/>
    <w:rsid w:val="0AC51722"/>
    <w:rsid w:val="17375756"/>
    <w:rsid w:val="17885DCC"/>
    <w:rsid w:val="1DBF4F73"/>
    <w:rsid w:val="22E149F6"/>
    <w:rsid w:val="29F37C02"/>
    <w:rsid w:val="2CB4556C"/>
    <w:rsid w:val="2EBB7C24"/>
    <w:rsid w:val="2F6173BC"/>
    <w:rsid w:val="34537F57"/>
    <w:rsid w:val="374734BE"/>
    <w:rsid w:val="3B2E2848"/>
    <w:rsid w:val="418A27A2"/>
    <w:rsid w:val="49C56A6D"/>
    <w:rsid w:val="4A122F28"/>
    <w:rsid w:val="4A6546C6"/>
    <w:rsid w:val="4ED40111"/>
    <w:rsid w:val="524573B3"/>
    <w:rsid w:val="57C9597B"/>
    <w:rsid w:val="587F5545"/>
    <w:rsid w:val="58A81959"/>
    <w:rsid w:val="5D243653"/>
    <w:rsid w:val="671B7875"/>
    <w:rsid w:val="7557416E"/>
    <w:rsid w:val="75622B13"/>
    <w:rsid w:val="791A5BDE"/>
    <w:rsid w:val="797310DE"/>
    <w:rsid w:val="7E0179C6"/>
    <w:rsid w:val="7E4F2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548</Words>
  <Characters>3127</Characters>
  <Lines>26</Lines>
  <Paragraphs>7</Paragraphs>
  <TotalTime>8</TotalTime>
  <ScaleCrop>false</ScaleCrop>
  <LinksUpToDate>false</LinksUpToDate>
  <CharactersWithSpaces>3668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2024-04-01T08:08:00Z</dcterms:created>
  <dc:creator>Administrator</dc:creator>
  <cp:lastModifiedBy>亭</cp:lastModifiedBy>
  <dcterms:modified xsi:type="dcterms:W3CDTF">2024-04-22T07:47:57Z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06D4243144D244B4B4A9579569A7F8E5_12</vt:lpwstr>
  </property>
</Properties>
</file>