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2240"/>
        <w:gridCol w:w="947"/>
        <w:gridCol w:w="1706"/>
        <w:gridCol w:w="1654"/>
        <w:gridCol w:w="2826"/>
        <w:gridCol w:w="1875"/>
        <w:gridCol w:w="15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432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  <w:shd w:val="clear" w:color="auto" w:fill="auto"/>
              </w:rPr>
              <w:t>附件1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  <w:shd w:val="clear" w:color="auto" w:fill="auto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auto"/>
                <w:kern w:val="0"/>
                <w:sz w:val="44"/>
                <w:szCs w:val="44"/>
                <w:shd w:val="clear" w:color="auto" w:fill="auto"/>
                <w:lang w:val="en-US" w:eastAsia="zh-CN"/>
              </w:rPr>
              <w:t>邱县2024年博硕引才岗位一览表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  <w:shd w:val="clear" w:color="auto" w:fill="auto"/>
              </w:rPr>
              <w:t>用人单位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  <w:shd w:val="clear" w:color="auto" w:fill="auto"/>
              </w:rPr>
              <w:t>职位名称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  <w:shd w:val="clear" w:color="auto" w:fill="auto"/>
              </w:rPr>
              <w:t>数量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  <w:shd w:val="clear" w:color="auto" w:fill="auto"/>
              </w:rPr>
              <w:t>专业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  <w:shd w:val="clear" w:color="auto" w:fill="auto"/>
              </w:rPr>
              <w:t>学历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  <w:shd w:val="clear" w:color="auto" w:fill="auto"/>
                <w:lang w:eastAsia="zh-CN"/>
              </w:rPr>
              <w:t>学位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  <w:shd w:val="clear" w:color="auto" w:fill="auto"/>
              </w:rPr>
              <w:t>其他条件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  <w:shd w:val="clear" w:color="auto" w:fill="auto"/>
              </w:rPr>
              <w:t>薪酬待遇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  <w:shd w:val="clear" w:color="auto" w:fill="auto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邱县第一中学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高中语文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不限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硕士研究生及以上学历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取得高中语文教师资格证。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事业单位工资待遇+绩效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0310-8399161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高中数学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不限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硕士研究生及以上学历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取得高中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数学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教师资格证。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事业单位工资待遇+绩效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0310-8399161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高中英语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不限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硕士研究生及以上学历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取得高中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英语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教师资格证。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事业单位工资待遇+绩效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0310-8399161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高中物理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不限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硕士研究生及以上学历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取得高中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物理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教师资格证。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事业单位工资待遇+绩效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0310-8399161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高中化学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不限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硕士研究生及以上学历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取得高中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化学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教师资格证。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事业单位工资待遇+绩效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0310-8399161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高中生物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不限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硕士研究生及以上学历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取得高中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生物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教师资格证。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事业单位工资待遇+绩效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0310-8399161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高中历史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不限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硕士研究生及以上学历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取得高中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历史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教师资格证。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事业单位工资待遇+绩效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0310-8399161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高中地理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不限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硕士研究生及以上学历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取得高中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地理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教师资格证。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事业单位工资待遇+绩效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0310-8399161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  <w:shd w:val="clear" w:color="auto" w:fill="auto"/>
              </w:rPr>
              <w:t>用人单位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  <w:shd w:val="clear" w:color="auto" w:fill="auto"/>
              </w:rPr>
              <w:t>职位名称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  <w:shd w:val="clear" w:color="auto" w:fill="auto"/>
              </w:rPr>
              <w:t>数量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  <w:shd w:val="clear" w:color="auto" w:fill="auto"/>
              </w:rPr>
              <w:t>专业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  <w:shd w:val="clear" w:color="auto" w:fill="auto"/>
              </w:rPr>
              <w:t>学历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  <w:shd w:val="clear" w:color="auto" w:fill="auto"/>
                <w:lang w:eastAsia="zh-CN"/>
              </w:rPr>
              <w:t>学位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  <w:shd w:val="clear" w:color="auto" w:fill="auto"/>
              </w:rPr>
              <w:t>其他条件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  <w:shd w:val="clear" w:color="auto" w:fill="auto"/>
              </w:rPr>
              <w:t>薪酬待遇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  <w:shd w:val="clear" w:color="auto" w:fill="auto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  <w:t>邱县第一中学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高中政治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不限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硕士研究生及以上学历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取得高中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政治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教师资格证。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事业单位工资待遇+绩效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0310-8399161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高中美术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不限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硕士研究生及以上学历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取得高中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美术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教师资格证。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事业单位工资待遇+绩效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0310-8399161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高中微机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不限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硕士研究生及以上学历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取得高中信息技术教师资格证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事业单位工资待遇+绩效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0310-8399161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高中音乐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不限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硕士研究生及以上学历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  <w:t>取得高中音乐教师资格证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事业单位工资待遇+绩效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0310-8399161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高中心理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不限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硕士研究生及以上学历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  <w:t>取得高中心理健康教育教师资格证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事业单位工资待遇+绩效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0310-8399161</w:t>
            </w:r>
          </w:p>
        </w:tc>
      </w:tr>
    </w:tbl>
    <w:p/>
    <w:sectPr>
      <w:pgSz w:w="16838" w:h="11906" w:orient="landscape"/>
      <w:pgMar w:top="1417" w:right="1780" w:bottom="1134" w:left="17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NDkxOTA2NTAwMWRmNGYwMDQwOGEyNjdjM2U4MGIifQ=="/>
  </w:docVars>
  <w:rsids>
    <w:rsidRoot w:val="20107491"/>
    <w:rsid w:val="2010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2024-04-22T02:15:00Z</dcterms:created>
  <dc:creator>pine寒</dc:creator>
  <cp:lastModifiedBy>pine寒</cp:lastModifiedBy>
  <dcterms:modified xsi:type="dcterms:W3CDTF">2024-04-22T02:17:09Z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BE0F3B9BDFFD49FBA687657860CD5288_11</vt:lpwstr>
  </property>
</Properties>
</file>