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240" w:hanging="2240" w:hangingChars="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>
      <w:pPr>
        <w:pStyle w:val="2"/>
        <w:ind w:left="2240" w:hanging="2240" w:hangingChars="700"/>
        <w:jc w:val="center"/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小标宋_GBK" w:cs="Times New Roman"/>
          <w:kern w:val="2"/>
          <w:sz w:val="32"/>
          <w:szCs w:val="32"/>
          <w:lang w:val="en-US" w:eastAsia="zh-CN" w:bidi="ar-SA"/>
        </w:rPr>
        <w:t>曲靖市住房公积金管理中心公</w:t>
      </w:r>
      <w:r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开招聘</w:t>
      </w:r>
      <w:r>
        <w:rPr>
          <w:rFonts w:hint="eastAsia" w:eastAsia="方正小标宋_GBK" w:cs="Times New Roman"/>
          <w:kern w:val="2"/>
          <w:sz w:val="32"/>
          <w:szCs w:val="32"/>
          <w:lang w:val="en-US" w:eastAsia="zh-CN" w:bidi="ar-SA"/>
        </w:rPr>
        <w:t>编外</w:t>
      </w:r>
      <w:r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人员报名表</w:t>
      </w:r>
    </w:p>
    <w:tbl>
      <w:tblPr>
        <w:tblStyle w:val="3"/>
        <w:tblpPr w:leftFromText="180" w:rightFromText="180" w:vertAnchor="text" w:horzAnchor="page" w:tblpX="612" w:tblpY="185"/>
        <w:tblOverlap w:val="never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08"/>
        <w:gridCol w:w="1132"/>
        <w:gridCol w:w="1"/>
        <w:gridCol w:w="1234"/>
        <w:gridCol w:w="1231"/>
        <w:gridCol w:w="160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紧急联系人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岗位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育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况</w:t>
            </w:r>
          </w:p>
        </w:tc>
        <w:tc>
          <w:tcPr>
            <w:tcW w:w="1014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价</w:t>
            </w:r>
          </w:p>
        </w:tc>
        <w:tc>
          <w:tcPr>
            <w:tcW w:w="10144" w:type="dxa"/>
            <w:gridSpan w:val="8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90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5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备注：1.教育经历请从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全日制教育最高学历</w:t>
      </w:r>
      <w:r>
        <w:rPr>
          <w:rFonts w:hint="eastAsia" w:ascii="仿宋_GB2312" w:hAnsi="仿宋_GB2312" w:eastAsia="仿宋_GB2312" w:cs="仿宋_GB2312"/>
          <w:sz w:val="21"/>
          <w:szCs w:val="21"/>
        </w:rPr>
        <w:t>开始填写；</w:t>
      </w:r>
    </w:p>
    <w:p>
      <w:pPr>
        <w:ind w:firstLine="630" w:firstLineChars="30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2.持证情况栏主要填写职称及执业资格持证情况；</w:t>
      </w:r>
    </w:p>
    <w:p>
      <w:pPr>
        <w:ind w:firstLine="564" w:firstLineChars="300"/>
        <w:jc w:val="both"/>
      </w:pP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</w:rPr>
        <w:t>身份证、相关学历、职称或执业资格证书等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相关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15F899-417C-4880-93ED-1A74AFD4542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7A7003B-5034-4F12-A5B7-E018FE2138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D173515-BE35-4A98-80C7-5D019BE53B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CD6D881-01BB-4D78-9ECF-A19F015D17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568A3CFB"/>
    <w:rsid w:val="0DA159E5"/>
    <w:rsid w:val="179464F1"/>
    <w:rsid w:val="1C797E51"/>
    <w:rsid w:val="4D607F45"/>
    <w:rsid w:val="511974DB"/>
    <w:rsid w:val="568A3CFB"/>
    <w:rsid w:val="5B7A6F8C"/>
    <w:rsid w:val="5CB13EB4"/>
    <w:rsid w:val="5DCF7BE4"/>
    <w:rsid w:val="658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customStyle="1" w:styleId="5">
    <w:name w:val="List Paragraph"/>
    <w:basedOn w:val="1"/>
    <w:autoRedefine/>
    <w:qFormat/>
    <w:uiPriority w:val="1"/>
    <w:pPr>
      <w:ind w:left="1394" w:hanging="42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waiting for</cp:lastModifiedBy>
  <cp:lastPrinted>2024-02-06T06:53:00Z</cp:lastPrinted>
  <dcterms:modified xsi:type="dcterms:W3CDTF">2024-04-23T01:11:04Z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280FA4D7AC5F411C93D1BA179C5D1431_13</vt:lpwstr>
  </property>
</Properties>
</file>