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22"/>
          <w:lang w:val="en-US" w:eastAsia="zh-CN"/>
        </w:rPr>
      </w:pPr>
      <w:r>
        <w:rPr>
          <w:rFonts w:hint="eastAsia" w:ascii="黑体" w:hAnsi="黑体" w:eastAsia="黑体" w:cs="黑体"/>
          <w:sz w:val="32"/>
          <w:szCs w:val="22"/>
        </w:rPr>
        <w:t>附件</w:t>
      </w:r>
      <w:r>
        <w:rPr>
          <w:rFonts w:hint="eastAsia" w:ascii="黑体" w:hAnsi="黑体" w:eastAsia="黑体" w:cs="黑体"/>
          <w:sz w:val="32"/>
          <w:szCs w:val="2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p>
        </w:tc>
        <w:tc>
          <w:tcPr>
            <w:tcW w:w="11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气象技术与工程，地球系统科学，智慧气象技术，电子信息工程（大气探测）</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strike w:val="0"/>
                <w:dstrike w:val="0"/>
                <w:color w:val="auto"/>
                <w:szCs w:val="21"/>
                <w:highlight w:val="none"/>
                <w:lang w:eastAsia="zh-CN"/>
              </w:rPr>
              <w:t>大气科学，</w:t>
            </w:r>
            <w:r>
              <w:rPr>
                <w:rFonts w:hint="eastAsia" w:ascii="Times New Roman" w:hAnsi="Times New Roman" w:cs="Times New Roman"/>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水文气象学，大气科学（物理海洋学），地球气候与环境（气象专业方向），气象</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（气象防灾减灾、气候与气候变化、公共气象服务、气象资源与社会发展等气象专业方向），农业工程与信息技术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（气象工程等气象专业方向），农业管理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（公共气象服务管理等气象专业方向）</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hint="eastAsia" w:ascii="Times New Roman" w:hAnsi="Times New Roman" w:cs="Times New Roman"/>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自然地理与资源环境，地理科学，地理信息科学，海洋科学，海洋技术</w:t>
            </w:r>
            <w:r>
              <w:rPr>
                <w:rFonts w:hint="eastAsia" w:ascii="Times New Roman" w:hAnsi="Times New Roman" w:cs="Times New Roman"/>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eastAsia="zh-CN"/>
              </w:rPr>
              <w:t>气候变化经济学，</w:t>
            </w:r>
            <w:r>
              <w:rPr>
                <w:rFonts w:hint="eastAsia" w:ascii="Times New Roman" w:hAnsi="Times New Roman" w:cs="Times New Roman"/>
                <w:color w:val="auto"/>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（大气科学与环境方向），资源与环境保护，资源与环境遥感，计算机技术与资源信息工程，环境科学，环境工程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（防灾减灾与应急管理方向），农业工程与信息技术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，农艺与种业</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，林业</w:t>
            </w:r>
            <w:r>
              <w:rPr>
                <w:rFonts w:hint="eastAsia" w:ascii="Times New Roman" w:hAnsi="Times New Roman" w:cs="Times New Roman"/>
                <w:color w:val="auto"/>
                <w:highlight w:val="none"/>
                <w:vertAlign w:val="superscript"/>
                <w:lang w:eastAsia="zh-CN"/>
              </w:rPr>
              <w:t>*</w:t>
            </w:r>
          </w:p>
        </w:tc>
        <w:tc>
          <w:tcPr>
            <w:tcW w:w="1108" w:type="dxa"/>
            <w:tcBorders>
              <w:top w:val="single" w:color="auto" w:sz="4" w:space="0"/>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数学与应用数学，信息与计算科学，数理基础科学，数据计算及应用</w:t>
            </w:r>
            <w:r>
              <w:rPr>
                <w:rFonts w:hint="eastAsia" w:ascii="Times New Roman" w:hAnsi="Times New Roman" w:cs="Times New Roman"/>
                <w:color w:val="auto"/>
                <w:highlight w:val="none"/>
                <w:lang w:eastAsia="zh-CN"/>
              </w:rPr>
              <w:t>，物理学，应用物理学，系统科学与工程，统计学，应用统计学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应用统计</w:t>
            </w:r>
            <w:r>
              <w:rPr>
                <w:rFonts w:hint="eastAsia" w:ascii="宋体" w:hAnsi="宋体" w:eastAsia="宋体" w:cs="宋体"/>
                <w:color w:val="auto"/>
                <w:kern w:val="0"/>
                <w:sz w:val="22"/>
                <w:szCs w:val="22"/>
                <w:highlight w:val="none"/>
                <w:vertAlign w:val="superscript"/>
                <w:lang w:eastAsia="zh-CN" w:bidi="ar"/>
              </w:rPr>
              <w:t>*</w:t>
            </w:r>
            <w:r>
              <w:rPr>
                <w:rFonts w:hint="eastAsia" w:ascii="Times New Roman" w:hAnsi="Times New Roman" w:cs="Times New Roman"/>
                <w:color w:val="auto"/>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测控技术与仪器</w:t>
            </w:r>
            <w:r>
              <w:rPr>
                <w:rFonts w:hint="eastAsia" w:ascii="Times New Roman" w:hAnsi="Times New Roman" w:cs="Times New Roman"/>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hint="eastAsia" w:ascii="Times New Roman" w:hAnsi="Times New Roman" w:cs="Times New Roman" w:eastAsiaTheme="minorEastAsia"/>
                <w:color w:val="auto"/>
                <w:highlight w:val="none"/>
                <w:lang w:eastAsia="zh-CN"/>
              </w:rPr>
              <w:t>计算机系统结构，计算机软件与理论，计算机应用技术，计算机技术</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hint="eastAsia" w:ascii="Times New Roman" w:hAnsi="Times New Roman" w:cs="Times New Roman"/>
                <w:color w:val="auto"/>
                <w:highlight w:val="none"/>
                <w:lang w:eastAsia="zh-CN"/>
              </w:rPr>
              <w:t>软件科学，软件工程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，新一代电子信息技术（含量子技术等），大数据技术与工程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，大数据科学与技术，</w:t>
            </w:r>
            <w:r>
              <w:rPr>
                <w:rFonts w:hint="eastAsia" w:ascii="Times New Roman" w:hAnsi="Times New Roman" w:cs="Times New Roman"/>
                <w:strike w:val="0"/>
                <w:dstrike w:val="0"/>
                <w:color w:val="auto"/>
                <w:highlight w:val="none"/>
                <w:lang w:eastAsia="zh-CN"/>
              </w:rPr>
              <w:t>图像科学与工程</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媒体传播类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广播电视学，网络与新媒体，传播学</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szCs w:val="21"/>
                <w:highlight w:val="none"/>
              </w:rPr>
              <w:t>新闻学，数字出版，国际新闻与传播，编辑出版学</w:t>
            </w:r>
            <w:r>
              <w:rPr>
                <w:rFonts w:hint="eastAsia" w:ascii="Times New Roman" w:hAnsi="Times New Roman" w:cs="Times New Roman"/>
                <w:bCs/>
                <w:color w:val="auto"/>
                <w:szCs w:val="21"/>
                <w:highlight w:val="none"/>
                <w:lang w:eastAsia="zh-CN"/>
              </w:rPr>
              <w:t>，数</w:t>
            </w:r>
            <w:r>
              <w:rPr>
                <w:rFonts w:hint="eastAsia" w:ascii="Times New Roman" w:hAnsi="Times New Roman" w:cs="Times New Roman"/>
                <w:color w:val="auto"/>
                <w:highlight w:val="none"/>
                <w:lang w:eastAsia="zh-CN"/>
              </w:rPr>
              <w:t>字媒体技术，</w:t>
            </w:r>
            <w:r>
              <w:rPr>
                <w:rFonts w:hint="eastAsia" w:ascii="Times New Roman" w:hAnsi="Times New Roman" w:cs="Times New Roman"/>
                <w:bCs/>
                <w:color w:val="auto"/>
                <w:szCs w:val="21"/>
                <w:highlight w:val="none"/>
                <w:lang w:eastAsia="zh-CN"/>
              </w:rPr>
              <w:t>新媒体技术</w:t>
            </w:r>
            <w:r>
              <w:rPr>
                <w:rFonts w:hint="eastAsia" w:ascii="Times New Roman" w:hAnsi="Times New Roman" w:cs="Times New Roman"/>
                <w:color w:val="auto"/>
                <w:highlight w:val="none"/>
                <w:lang w:eastAsia="zh-CN"/>
              </w:rPr>
              <w:t>，广播电视编导，播音与主持艺术，动画，</w:t>
            </w:r>
            <w:r>
              <w:rPr>
                <w:rFonts w:hint="eastAsia" w:ascii="Times New Roman" w:hAnsi="Times New Roman" w:cs="Times New Roman"/>
                <w:bCs/>
                <w:color w:val="auto"/>
                <w:szCs w:val="21"/>
                <w:highlight w:val="none"/>
                <w:lang w:eastAsia="zh-CN"/>
              </w:rPr>
              <w:t>戏剧影视美术设计，录音艺术，影视摄影与制作，影视技术</w:t>
            </w:r>
            <w:r>
              <w:rPr>
                <w:rFonts w:hint="eastAsia" w:ascii="Times New Roman" w:hAnsi="Times New Roman" w:cs="Times New Roman"/>
                <w:color w:val="auto"/>
                <w:highlight w:val="none"/>
                <w:lang w:eastAsia="zh-CN"/>
              </w:rPr>
              <w:t>，数字媒体艺术；</w:t>
            </w:r>
            <w:r>
              <w:rPr>
                <w:rFonts w:hint="eastAsia" w:ascii="Times New Roman" w:hAnsi="Times New Roman" w:cs="Times New Roman"/>
                <w:bCs/>
                <w:color w:val="auto"/>
                <w:szCs w:val="21"/>
                <w:highlight w:val="none"/>
                <w:lang w:eastAsia="zh-CN"/>
              </w:rPr>
              <w:t>新媒体艺术</w:t>
            </w:r>
          </w:p>
        </w:tc>
        <w:tc>
          <w:tcPr>
            <w:tcW w:w="1108" w:type="dxa"/>
            <w:tcBorders>
              <w:top w:val="single" w:color="auto" w:sz="12" w:space="0"/>
            </w:tcBorders>
            <w:vAlign w:val="center"/>
          </w:tcPr>
          <w:p>
            <w:pPr>
              <w:spacing w:line="240" w:lineRule="auto"/>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本科</w:t>
            </w:r>
          </w:p>
          <w:p>
            <w:pPr>
              <w:spacing w:line="240" w:lineRule="auto"/>
              <w:jc w:val="center"/>
              <w:rPr>
                <w:rFonts w:ascii="Times New Roman" w:hAnsi="Times New Roman" w:cs="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bCs/>
                <w:color w:val="auto"/>
                <w:szCs w:val="21"/>
                <w:highlight w:val="none"/>
                <w:lang w:eastAsia="zh-CN"/>
              </w:rPr>
            </w:pPr>
            <w:r>
              <w:rPr>
                <w:rFonts w:hint="eastAsia" w:ascii="Times New Roman" w:hAnsi="Times New Roman" w:cs="Times New Roman"/>
                <w:bCs/>
                <w:color w:val="auto"/>
                <w:szCs w:val="21"/>
                <w:highlight w:val="none"/>
              </w:rPr>
              <w:t>媒体语言学</w:t>
            </w:r>
            <w:r>
              <w:rPr>
                <w:rFonts w:hint="eastAsia" w:ascii="Times New Roman" w:hAnsi="Times New Roman" w:cs="Times New Roman"/>
                <w:bCs/>
                <w:color w:val="auto"/>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w:t>
            </w:r>
          </w:p>
          <w:p>
            <w:pPr>
              <w:spacing w:line="240" w:lineRule="auto"/>
              <w:rPr>
                <w:rFonts w:ascii="宋体" w:hAnsi="宋体" w:cs="宋体"/>
                <w:color w:val="auto"/>
                <w:kern w:val="0"/>
                <w:sz w:val="22"/>
                <w:szCs w:val="22"/>
                <w:highlight w:val="none"/>
                <w:vertAlign w:val="superscript"/>
                <w:lang w:bidi="ar"/>
              </w:rPr>
            </w:pPr>
            <w:r>
              <w:rPr>
                <w:rFonts w:hint="eastAsia" w:ascii="Times New Roman" w:hAnsi="Times New Roman" w:cs="Times New Roman"/>
                <w:bCs/>
                <w:color w:val="auto"/>
                <w:szCs w:val="21"/>
                <w:highlight w:val="none"/>
                <w:lang w:eastAsia="zh-CN"/>
              </w:rPr>
              <w:t>出版</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，数字媒体技术，交互式数字媒体技术与应用，广播电视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，广播电视艺术学，播音主持艺术学，数字媒体艺术，动画艺术学，视觉传达与媒体设计，视觉传达设计，传媒艺术设计，数字媒体设计</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教育培训类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color w:val="auto"/>
                <w:highlight w:val="none"/>
              </w:rPr>
              <w:t>教育学，科学教育，人文教育，教育技术学，心理学，应用心理学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szCs w:val="21"/>
                <w:highlight w:val="none"/>
                <w:vertAlign w:val="superscript"/>
                <w:lang w:eastAsia="zh-CN"/>
              </w:rPr>
            </w:pPr>
            <w:r>
              <w:rPr>
                <w:rFonts w:hint="eastAsia" w:ascii="Times New Roman" w:hAnsi="Times New Roman" w:cs="Times New Roman"/>
                <w:color w:val="auto"/>
                <w:highlight w:val="none"/>
              </w:rPr>
              <w:t>教育学原理，课程与教学论，教育技术学，</w:t>
            </w:r>
            <w:r>
              <w:rPr>
                <w:rFonts w:hint="eastAsia" w:ascii="Times New Roman" w:hAnsi="Times New Roman" w:cs="Times New Roman"/>
                <w:bCs/>
                <w:color w:val="auto"/>
                <w:szCs w:val="21"/>
                <w:highlight w:val="none"/>
              </w:rPr>
              <w:t>教育学，科学教育学，教育心理学，心理教育，教育领导科学，教育管理学，</w:t>
            </w:r>
            <w:r>
              <w:rPr>
                <w:rFonts w:hint="eastAsia" w:ascii="Times New Roman" w:hAnsi="Times New Roman" w:cs="Times New Roman"/>
                <w:color w:val="auto"/>
                <w:highlight w:val="none"/>
              </w:rPr>
              <w:t>应用心理学，发展与教育心理学，</w:t>
            </w:r>
            <w:r>
              <w:rPr>
                <w:rFonts w:hint="eastAsia" w:ascii="Times New Roman" w:hAnsi="Times New Roman" w:cs="Times New Roman"/>
                <w:bCs/>
                <w:color w:val="auto"/>
                <w:szCs w:val="21"/>
                <w:highlight w:val="none"/>
              </w:rPr>
              <w:t>心理学，基础心理学，健康心理学，</w:t>
            </w:r>
            <w:r>
              <w:rPr>
                <w:rFonts w:hint="eastAsia" w:ascii="Times New Roman" w:hAnsi="Times New Roman" w:cs="Times New Roman"/>
                <w:color w:val="auto"/>
                <w:highlight w:val="none"/>
              </w:rPr>
              <w:t>心理健康教育</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rPr>
              <w:t>教育管理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，现代教育技术</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，科学与技术教育</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，学科教</w:t>
            </w:r>
            <w:r>
              <w:rPr>
                <w:rFonts w:hint="eastAsia" w:ascii="Times New Roman" w:hAnsi="Times New Roman" w:cs="Times New Roman"/>
                <w:bCs/>
                <w:color w:val="auto"/>
                <w:szCs w:val="21"/>
                <w:highlight w:val="none"/>
                <w:lang w:eastAsia="zh-CN"/>
              </w:rPr>
              <w:t>学</w:t>
            </w:r>
            <w:r>
              <w:rPr>
                <w:rFonts w:hint="eastAsia" w:ascii="Times New Roman" w:hAnsi="Times New Roman" w:cs="Times New Roman"/>
                <w:bCs/>
                <w:color w:val="auto"/>
                <w:szCs w:val="21"/>
                <w:highlight w:val="none"/>
              </w:rPr>
              <w:t>（英语</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财务会计类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会计学，财务管理，审计学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ascii="Times New Roman" w:hAnsi="Times New Roman" w:cs="Times New Roman"/>
                <w:color w:val="auto"/>
                <w:szCs w:val="21"/>
                <w:highlight w:val="none"/>
                <w:vertAlign w:val="superscript"/>
              </w:rPr>
            </w:pPr>
            <w:r>
              <w:rPr>
                <w:rFonts w:hint="eastAsia" w:ascii="Times New Roman" w:hAnsi="Times New Roman" w:cs="Times New Roman"/>
                <w:color w:val="auto"/>
                <w:highlight w:val="none"/>
              </w:rPr>
              <w:t>会计学，财务管理，审计学，</w:t>
            </w:r>
            <w:r>
              <w:rPr>
                <w:rFonts w:hint="eastAsia" w:ascii="Times New Roman" w:hAnsi="Times New Roman" w:cs="Times New Roman"/>
                <w:bCs/>
                <w:color w:val="auto"/>
                <w:szCs w:val="21"/>
                <w:highlight w:val="none"/>
              </w:rPr>
              <w:t>财务学，</w:t>
            </w:r>
            <w:r>
              <w:rPr>
                <w:rFonts w:hint="eastAsia" w:ascii="Times New Roman" w:hAnsi="Times New Roman" w:cs="Times New Roman"/>
                <w:color w:val="auto"/>
                <w:highlight w:val="none"/>
              </w:rPr>
              <w:t>会计</w:t>
            </w:r>
            <w:r>
              <w:rPr>
                <w:rFonts w:hint="eastAsia" w:ascii="Times New Roman" w:hAnsi="Times New Roman" w:cs="Times New Roman"/>
                <w:color w:val="auto"/>
                <w:szCs w:val="21"/>
                <w:highlight w:val="none"/>
                <w:vertAlign w:val="superscript"/>
                <w:lang w:eastAsia="zh-CN"/>
              </w:rPr>
              <w:t>*</w:t>
            </w:r>
            <w:r>
              <w:rPr>
                <w:rFonts w:hint="eastAsia" w:ascii="Times New Roman" w:hAnsi="Times New Roman" w:cs="Times New Roman"/>
                <w:color w:val="auto"/>
                <w:highlight w:val="none"/>
              </w:rPr>
              <w:t>，审计</w:t>
            </w:r>
            <w:r>
              <w:rPr>
                <w:rFonts w:hint="eastAsia" w:ascii="Times New Roman" w:hAnsi="Times New Roman" w:cs="Times New Roman"/>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bCs/>
                <w:color w:val="auto"/>
                <w:szCs w:val="21"/>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11" w:type="dxa"/>
            <w:vMerge w:val="restart"/>
            <w:tcBorders>
              <w:top w:val="single" w:color="auto" w:sz="12" w:space="0"/>
              <w:bottom w:val="nil"/>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综合管理类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哲学</w:t>
            </w:r>
            <w:r>
              <w:rPr>
                <w:rFonts w:hint="eastAsia" w:ascii="Times New Roman" w:hAnsi="Times New Roman" w:cs="Times New Roman"/>
                <w:bCs/>
                <w:color w:val="auto"/>
                <w:szCs w:val="21"/>
                <w:highlight w:val="none"/>
              </w:rPr>
              <w:t>，资源与环境经济学，能源经济，劳动经济学</w:t>
            </w:r>
            <w:r>
              <w:rPr>
                <w:rFonts w:hint="eastAsia" w:ascii="Times New Roman" w:hAnsi="Times New Roman" w:cs="Times New Roman"/>
                <w:color w:val="auto"/>
                <w:highlight w:val="none"/>
              </w:rPr>
              <w:t>，法学</w:t>
            </w:r>
            <w:r>
              <w:rPr>
                <w:rFonts w:hint="eastAsia" w:ascii="Times New Roman" w:hAnsi="Times New Roman" w:cs="Times New Roman"/>
                <w:bCs/>
                <w:color w:val="auto"/>
                <w:szCs w:val="21"/>
                <w:highlight w:val="none"/>
              </w:rPr>
              <w:t>，纪检监察</w:t>
            </w:r>
            <w:r>
              <w:rPr>
                <w:rFonts w:hint="eastAsia" w:ascii="Times New Roman" w:hAnsi="Times New Roman" w:cs="Times New Roman"/>
                <w:color w:val="auto"/>
                <w:highlight w:val="none"/>
              </w:rPr>
              <w:t>，政治学与行政学，科学社会主义</w:t>
            </w:r>
            <w:r>
              <w:rPr>
                <w:rFonts w:hint="eastAsia" w:ascii="Times New Roman" w:hAnsi="Times New Roman" w:cs="Times New Roman"/>
                <w:bCs/>
                <w:color w:val="auto"/>
                <w:szCs w:val="21"/>
                <w:highlight w:val="none"/>
              </w:rPr>
              <w:t>，中国共产党历史，思想政治教育，马克思主义理论</w:t>
            </w:r>
            <w:r>
              <w:rPr>
                <w:rFonts w:hint="eastAsia" w:ascii="Times New Roman" w:hAnsi="Times New Roman" w:cs="Times New Roman"/>
                <w:color w:val="auto"/>
                <w:highlight w:val="none"/>
              </w:rPr>
              <w:t>，秘书学，汉语言文学</w:t>
            </w:r>
            <w:r>
              <w:rPr>
                <w:rFonts w:hint="eastAsia" w:ascii="Times New Roman" w:hAnsi="Times New Roman" w:cs="Times New Roman"/>
                <w:bCs/>
                <w:color w:val="auto"/>
                <w:szCs w:val="21"/>
                <w:highlight w:val="none"/>
              </w:rPr>
              <w:t>，汉语言，</w:t>
            </w:r>
            <w:r>
              <w:rPr>
                <w:rFonts w:hint="eastAsia" w:ascii="Times New Roman" w:hAnsi="Times New Roman" w:cs="Times New Roman"/>
                <w:bCs/>
                <w:color w:val="auto"/>
                <w:szCs w:val="21"/>
                <w:highlight w:val="none"/>
                <w:lang w:eastAsia="zh-CN"/>
              </w:rPr>
              <w:t>中国语言与文化，</w:t>
            </w:r>
            <w:r>
              <w:rPr>
                <w:rFonts w:hint="eastAsia" w:ascii="Times New Roman" w:hAnsi="Times New Roman" w:cs="Times New Roman"/>
                <w:bCs/>
                <w:color w:val="auto"/>
                <w:szCs w:val="21"/>
                <w:highlight w:val="none"/>
              </w:rPr>
              <w:t>英语</w:t>
            </w:r>
            <w:r>
              <w:rPr>
                <w:rFonts w:hint="eastAsia" w:ascii="Times New Roman" w:hAnsi="Times New Roman" w:cs="Times New Roman"/>
                <w:color w:val="auto"/>
                <w:highlight w:val="none"/>
              </w:rPr>
              <w:t>，新闻学，传播学，编辑出版学，管理科学，信息管理与信息系统，工程管理</w:t>
            </w:r>
            <w:r>
              <w:rPr>
                <w:rFonts w:hint="eastAsia" w:ascii="Times New Roman" w:hAnsi="Times New Roman" w:cs="Times New Roman"/>
                <w:bCs/>
                <w:color w:val="auto"/>
                <w:szCs w:val="21"/>
                <w:highlight w:val="none"/>
              </w:rPr>
              <w:t>，应急管理，大数据管理与应用</w:t>
            </w:r>
            <w:r>
              <w:rPr>
                <w:rFonts w:hint="eastAsia" w:ascii="Times New Roman" w:hAnsi="Times New Roman" w:cs="Times New Roman"/>
                <w:color w:val="auto"/>
                <w:highlight w:val="none"/>
              </w:rPr>
              <w:t>，人力资源管理，行政管理，公共事业管理，劳动与社会保障，档案学</w:t>
            </w:r>
            <w:r>
              <w:rPr>
                <w:rFonts w:hint="eastAsia" w:ascii="Times New Roman" w:hAnsi="Times New Roman" w:cs="Times New Roman"/>
                <w:bCs/>
                <w:color w:val="auto"/>
                <w:szCs w:val="21"/>
                <w:highlight w:val="none"/>
              </w:rPr>
              <w:t>，信息资源管理</w:t>
            </w:r>
          </w:p>
        </w:tc>
        <w:tc>
          <w:tcPr>
            <w:tcW w:w="1108" w:type="dxa"/>
            <w:tcBorders>
              <w:top w:val="single" w:color="auto" w:sz="12" w:space="0"/>
              <w:bottom w:val="single" w:color="auto" w:sz="8"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管理哲学，政治哲学，马克思主义哲学</w:t>
            </w:r>
            <w:r>
              <w:rPr>
                <w:rFonts w:hint="eastAsia" w:ascii="Times New Roman" w:hAnsi="Times New Roman" w:cs="Times New Roman"/>
                <w:bCs/>
                <w:color w:val="auto"/>
                <w:szCs w:val="21"/>
                <w:highlight w:val="none"/>
              </w:rPr>
              <w:t>，能源经济学，劳动经济学，产业经济学</w:t>
            </w:r>
            <w:r>
              <w:rPr>
                <w:rFonts w:hint="eastAsia" w:ascii="Times New Roman" w:hAnsi="Times New Roman" w:cs="Times New Roman"/>
                <w:color w:val="auto"/>
                <w:highlight w:val="none"/>
              </w:rPr>
              <w:t>，法学理论，环境与资源保护法学，法律（法学）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w:t>
            </w:r>
            <w:r>
              <w:rPr>
                <w:rFonts w:hint="eastAsia" w:ascii="Times New Roman" w:hAnsi="Times New Roman" w:cs="Times New Roman"/>
                <w:color w:val="auto"/>
                <w:highlight w:val="none"/>
              </w:rPr>
              <w:t>法律（非法学）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，法学</w:t>
            </w:r>
            <w:r>
              <w:rPr>
                <w:rFonts w:hint="eastAsia" w:ascii="Times New Roman" w:hAnsi="Times New Roman" w:cs="Times New Roman"/>
                <w:color w:val="auto"/>
                <w:highlight w:val="none"/>
              </w:rPr>
              <w:t>，中共党史，科学社会主义</w:t>
            </w:r>
            <w:r>
              <w:rPr>
                <w:rFonts w:hint="eastAsia" w:ascii="Times New Roman" w:hAnsi="Times New Roman" w:cs="Times New Roman"/>
                <w:bCs/>
                <w:color w:val="auto"/>
                <w:szCs w:val="21"/>
                <w:highlight w:val="none"/>
              </w:rPr>
              <w:t>，政治学理论，马克思主义基本原理，马克思主义发展史，马克思主义中国化研究，思想政治教育</w:t>
            </w:r>
            <w:r>
              <w:rPr>
                <w:rFonts w:hint="eastAsia" w:ascii="Times New Roman" w:hAnsi="Times New Roman" w:cs="Times New Roman"/>
                <w:color w:val="auto"/>
                <w:highlight w:val="none"/>
              </w:rPr>
              <w:t>，秘书学</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语言学及应用语言学</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lang w:eastAsia="zh-CN"/>
              </w:rPr>
              <w:t>中国现当代文学，</w:t>
            </w:r>
            <w:r>
              <w:rPr>
                <w:rFonts w:hint="eastAsia" w:ascii="Times New Roman" w:hAnsi="Times New Roman" w:cs="Times New Roman"/>
                <w:color w:val="auto"/>
                <w:highlight w:val="none"/>
              </w:rPr>
              <w:t>英语语言文学，新闻学，传播学，新闻与传播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，编辑出版学</w:t>
            </w:r>
            <w:r>
              <w:rPr>
                <w:rFonts w:hint="eastAsia" w:ascii="Times New Roman" w:hAnsi="Times New Roman" w:cs="Times New Roman"/>
                <w:bCs/>
                <w:color w:val="auto"/>
                <w:szCs w:val="21"/>
                <w:highlight w:val="none"/>
              </w:rPr>
              <w:t>，英语笔译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，英语口译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，管理科学</w:t>
            </w:r>
            <w:r>
              <w:rPr>
                <w:rFonts w:hint="eastAsia" w:ascii="Times New Roman" w:hAnsi="Times New Roman" w:cs="Times New Roman"/>
                <w:bCs/>
                <w:color w:val="auto"/>
                <w:szCs w:val="21"/>
                <w:highlight w:val="none"/>
              </w:rPr>
              <w:t>，管理科学与工程，工程与项目管理，信息管理与信息系统</w:t>
            </w:r>
            <w:r>
              <w:rPr>
                <w:rFonts w:hint="eastAsia" w:ascii="Times New Roman" w:hAnsi="Times New Roman" w:cs="Times New Roman"/>
                <w:color w:val="auto"/>
                <w:highlight w:val="none"/>
              </w:rPr>
              <w:t>，档案学</w:t>
            </w:r>
            <w:r>
              <w:rPr>
                <w:rFonts w:hint="eastAsia" w:ascii="Times New Roman" w:hAnsi="Times New Roman" w:cs="Times New Roman"/>
                <w:bCs/>
                <w:color w:val="auto"/>
                <w:szCs w:val="21"/>
                <w:highlight w:val="none"/>
              </w:rPr>
              <w:t>，信息资源管理</w:t>
            </w:r>
            <w:r>
              <w:rPr>
                <w:rFonts w:hint="eastAsia" w:ascii="Times New Roman" w:hAnsi="Times New Roman" w:cs="Times New Roman"/>
                <w:color w:val="auto"/>
                <w:highlight w:val="none"/>
              </w:rPr>
              <w:t>，应急管理，人力资源管理，行政管理</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教育经济与管理，</w:t>
            </w:r>
            <w:r>
              <w:rPr>
                <w:rFonts w:hint="eastAsia" w:ascii="Times New Roman" w:hAnsi="Times New Roman" w:cs="Times New Roman"/>
                <w:bCs/>
                <w:color w:val="auto"/>
                <w:szCs w:val="21"/>
                <w:highlight w:val="none"/>
              </w:rPr>
              <w:t>社会保障，公共管理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，图书情报</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，工程管理</w:t>
            </w:r>
            <w:r>
              <w:rPr>
                <w:rFonts w:hint="eastAsia" w:ascii="Times New Roman" w:hAnsi="Times New Roman" w:cs="Times New Roman"/>
                <w:color w:val="auto"/>
                <w:highlight w:val="none"/>
                <w:vertAlign w:val="superscript"/>
                <w:lang w:eastAsia="zh-CN"/>
              </w:rPr>
              <w:t>*</w:t>
            </w:r>
          </w:p>
        </w:tc>
        <w:tc>
          <w:tcPr>
            <w:tcW w:w="1108" w:type="dxa"/>
            <w:tcBorders>
              <w:top w:val="single" w:color="auto" w:sz="8" w:space="0"/>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bl>
    <w:p>
      <w:pPr>
        <w:spacing w:before="156" w:beforeLines="50" w:line="240" w:lineRule="auto"/>
        <w:ind w:firstLine="422" w:firstLineChars="200"/>
        <w:rPr>
          <w:rFonts w:hint="eastAsia" w:ascii="Times New Roman" w:hAnsi="Times New Roman" w:cs="Times New Roman"/>
          <w:b/>
          <w:color w:val="auto"/>
          <w:szCs w:val="21"/>
        </w:rPr>
      </w:pPr>
    </w:p>
    <w:p>
      <w:pPr>
        <w:spacing w:before="156" w:beforeLines="50" w:line="240"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”的为研究生教育中专业</w:t>
      </w:r>
      <w:r>
        <w:rPr>
          <w:rFonts w:hint="eastAsia" w:ascii="Times New Roman" w:hAnsi="Times New Roman" w:cs="Times New Roman"/>
          <w:color w:val="auto"/>
          <w:szCs w:val="21"/>
          <w:lang w:eastAsia="zh-CN"/>
        </w:rPr>
        <w:t>学位的专业</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w:t>
      </w:r>
    </w:p>
    <w:p>
      <w:pPr>
        <w:spacing w:before="50" w:line="240" w:lineRule="auto"/>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7777B2-196B-4752-A3D3-F7C3E018F6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大标宋简体">
    <w:altName w:val="宋体"/>
    <w:panose1 w:val="02000000000000000000"/>
    <w:charset w:val="86"/>
    <w:family w:val="auto"/>
    <w:pitch w:val="default"/>
    <w:sig w:usb0="00000000" w:usb1="00000000" w:usb2="00000012" w:usb3="00000000" w:csb0="00040001" w:csb1="00000000"/>
    <w:embedRegular r:id="rId2" w:fontKey="{34F894BD-B1A3-476E-85BC-88DFB7B2D183}"/>
  </w:font>
  <w:font w:name="楷体">
    <w:panose1 w:val="02010609060101010101"/>
    <w:charset w:val="86"/>
    <w:family w:val="modern"/>
    <w:pitch w:val="default"/>
    <w:sig w:usb0="800002BF" w:usb1="38CF7CFA" w:usb2="00000016" w:usb3="00000000" w:csb0="00040001" w:csb1="00000000"/>
    <w:embedRegular r:id="rId3" w:fontKey="{DE3707BA-3530-48DE-B8A8-38577E20FD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TrueTypeFonts/>
  <w:saveSubsetFonts/>
  <w:bordersDoNotSurroundHeader w:val="1"/>
  <w:bordersDoNotSurroundFooter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lYjQxOTlkZmE2MWU0ZWYxOTI2MDhhZGNjMzA4OTcifQ=="/>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BAA072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AE7542F"/>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1524A6"/>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autoRedefine/>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paragraph" w:customStyle="1" w:styleId="12">
    <w:name w:val="教育部3"/>
    <w:basedOn w:val="1"/>
    <w:autoRedefine/>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Char"/>
    <w:basedOn w:val="10"/>
    <w:link w:val="4"/>
    <w:autoRedefine/>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autoRedefine/>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4693</Words>
  <Characters>119</Characters>
  <Lines>1</Lines>
  <Paragraphs>9</Paragraphs>
  <TotalTime>3</TotalTime>
  <ScaleCrop>false</ScaleCrop>
  <LinksUpToDate>false</LinksUpToDate>
  <CharactersWithSpaces>4803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2020-11-20T23:01:00Z</dcterms:created>
  <dc:creator>qxrc</dc:creator>
  <cp:lastModifiedBy>WPS_1703037799</cp:lastModifiedBy>
  <cp:lastPrinted>2023-09-30T10:51:00Z</cp:lastPrinted>
  <dcterms:modified xsi:type="dcterms:W3CDTF">2024-05-06T02:07:01Z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2052-12.1.0.16729</vt:lpwstr>
  </property>
</Properties>
</file>