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hint="eastAsia" w:ascii="方正小标宋简体" w:hAnsi="宋体" w:eastAsia="方正小标宋简体" w:cs="宋体"/>
          <w:kern w:val="0"/>
          <w:sz w:val="32"/>
          <w:szCs w:val="2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24"/>
          <w:lang w:val="en-US" w:eastAsia="zh-CN"/>
        </w:rPr>
        <w:t>附表1</w:t>
      </w:r>
    </w:p>
    <w:p>
      <w:pPr>
        <w:widowControl/>
        <w:spacing w:line="400" w:lineRule="exact"/>
        <w:ind w:firstLine="4160" w:firstLineChars="130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24"/>
          <w:lang w:val="en-US" w:eastAsia="zh-CN"/>
        </w:rPr>
        <w:t>第五</w:t>
      </w:r>
      <w:r>
        <w:rPr>
          <w:rFonts w:hint="eastAsia" w:ascii="方正小标宋简体" w:hAnsi="宋体" w:eastAsia="方正小标宋简体" w:cs="宋体"/>
          <w:kern w:val="0"/>
          <w:sz w:val="32"/>
          <w:szCs w:val="24"/>
        </w:rPr>
        <w:t>地质大队公开招聘岗位表</w:t>
      </w:r>
    </w:p>
    <w:p>
      <w:pPr>
        <w:widowControl/>
        <w:spacing w:line="400" w:lineRule="exact"/>
        <w:jc w:val="left"/>
        <w:rPr>
          <w:rFonts w:hint="eastAsia" w:ascii="方正小标宋简体" w:hAnsi="宋体" w:eastAsia="方正小标宋简体" w:cs="宋体"/>
          <w:kern w:val="0"/>
          <w:sz w:val="32"/>
          <w:szCs w:val="24"/>
          <w:lang w:val="en-US" w:eastAsia="zh-CN"/>
        </w:rPr>
      </w:pP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108"/>
        <w:gridCol w:w="916"/>
        <w:gridCol w:w="1186"/>
        <w:gridCol w:w="2252"/>
        <w:gridCol w:w="1635"/>
        <w:gridCol w:w="1155"/>
        <w:gridCol w:w="1181"/>
        <w:gridCol w:w="2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专业(专业代码）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其他岗位条件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地质矿产岗1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全日制研究生及以上学历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矿物学、岩石学、矿床学（070901）、构造地质学（070904）、矿产普查与勘探（081801）；同时具有大学本科学历、学士学位。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35周岁及以下（1988年3月1日以后出生）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1、需长期野外工作；2、工作地点：南昌市</w:t>
            </w:r>
          </w:p>
        </w:tc>
        <w:tc>
          <w:tcPr>
            <w:tcW w:w="9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地质勘查研究院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地质矿产岗2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全日制本科学历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地质学类（0709）、地质类（0814）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30周岁及以下（1993年3月1日以后出生）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1、需长期野外工作；2、工作地点：南昌市</w:t>
            </w:r>
          </w:p>
        </w:tc>
        <w:tc>
          <w:tcPr>
            <w:tcW w:w="9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探矿工程岗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全日制本科学历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勘查技术与工程(岩土钻掘)（081402）；限应届毕业生。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30周岁及以下（1993年3月1日以后出生）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需长期野外工作，适宜男性。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物探岗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全日制本科学历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地质工程（081401）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35周岁及以下（1988年3月1日以后出生）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拥有地球物理勘查中级职称，有煤矿勘查工作经验者优先。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需长期野外工作，适宜男性。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岩土技术岗1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全日制本科学历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土木工程（081001）；具有全国注册土木工程师（岩土）、注册一级结构工程师证书。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45周岁及以下（1978年3月1日以后出生）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需长期野外工作，适宜男性。</w:t>
            </w:r>
          </w:p>
        </w:tc>
        <w:tc>
          <w:tcPr>
            <w:tcW w:w="9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岩土技术岗2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全日制本科学历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勘查技术与工程（081402）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40周岁及以下（1983年3月1日以后出生）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需长期野外工作，适宜男性。</w:t>
            </w:r>
          </w:p>
        </w:tc>
        <w:tc>
          <w:tcPr>
            <w:tcW w:w="9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岩土技术岗3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全日制本科学历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地质工程（081401）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35周岁及以下（1988年3月1日以后出生）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需长期野外工作，适宜男性。</w:t>
            </w:r>
          </w:p>
        </w:tc>
        <w:tc>
          <w:tcPr>
            <w:tcW w:w="9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地灾设计岗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防灾减灾工程及防护工程（081405）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30周岁及以下（1993年3月1日以后出生）,研究生可以放宽至35周岁及以下（1988年3月1日以后出生）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地质灾害防治方向，有地质灾害勘查设计工作经验者优先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地灾防治研究院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工程造价岗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全日制本科学历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工程造价（120105）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30周岁及以下（1993年3月1日以后出生）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1、需长期野外工作；2、工作地点：南昌市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建设工程院</w:t>
            </w:r>
          </w:p>
        </w:tc>
      </w:tr>
    </w:tbl>
    <w:p>
      <w:pPr>
        <w:widowControl/>
        <w:spacing w:line="400" w:lineRule="exact"/>
        <w:ind w:firstLine="2240" w:firstLineChars="700"/>
        <w:jc w:val="left"/>
        <w:rPr>
          <w:rFonts w:hint="eastAsia" w:ascii="方正小标宋简体" w:hAnsi="宋体" w:eastAsia="方正小标宋简体" w:cs="宋体"/>
          <w:kern w:val="0"/>
          <w:sz w:val="32"/>
          <w:szCs w:val="24"/>
          <w:lang w:val="en-US" w:eastAsia="zh-CN"/>
        </w:rPr>
      </w:pPr>
    </w:p>
    <w:p>
      <w:pPr>
        <w:jc w:val="left"/>
        <w:rPr>
          <w:rFonts w:hint="eastAsia" w:ascii="黑体" w:hAnsi="黑体" w:eastAsia="黑体" w:cs="宋体"/>
          <w:kern w:val="0"/>
          <w:sz w:val="32"/>
          <w:szCs w:val="32"/>
        </w:rPr>
        <w:sectPr>
          <w:pgSz w:w="16838" w:h="11906" w:orient="landscape"/>
          <w:pgMar w:top="1588" w:right="2098" w:bottom="1474" w:left="1985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MTY5N2JlOGJlMjE5YWExY2I3ZDM0MjJlM2Q4MWIifQ=="/>
  </w:docVars>
  <w:rsids>
    <w:rsidRoot w:val="4D23278A"/>
    <w:rsid w:val="4D23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2024-05-07T03:01:00Z</dcterms:created>
  <dc:creator>Administrator</dc:creator>
  <cp:lastModifiedBy>Administrator</cp:lastModifiedBy>
  <dcterms:modified xsi:type="dcterms:W3CDTF">2024-05-07T03:03:05Z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842B6FBEB21E41078646D0A06E9A1EE4_11</vt:lpwstr>
  </property>
</Properties>
</file>